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F12C8A" w14:textId="77777777" w:rsidR="00D65ED9" w:rsidRPr="002503AF" w:rsidRDefault="00E97046" w:rsidP="009E6F1A">
      <w:pPr>
        <w:rPr>
          <w:noProof/>
        </w:rPr>
      </w:pPr>
      <w:r>
        <w:rPr>
          <w:noProof/>
          <w:lang w:eastAsia="zh-CN"/>
        </w:rPr>
        <w:drawing>
          <wp:inline distT="0" distB="0" distL="0" distR="0" wp14:anchorId="2C6FB907" wp14:editId="551A1F81">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1C4657C4" w14:textId="77777777" w:rsidR="00A204EA" w:rsidRPr="00955811" w:rsidRDefault="00A204EA" w:rsidP="009E6F1A"/>
    <w:p w14:paraId="51A1C56F"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46200BE4" w14:textId="77777777" w:rsidR="009565A5" w:rsidRPr="00303366" w:rsidRDefault="009565A5" w:rsidP="009565A5"/>
    <w:p w14:paraId="5674F821" w14:textId="77777777" w:rsidR="009565A5" w:rsidRDefault="009565A5" w:rsidP="009565A5">
      <w:r>
        <w:rPr>
          <w:noProof/>
          <w:lang w:eastAsia="zh-CN"/>
        </w:rPr>
        <w:drawing>
          <wp:inline distT="0" distB="0" distL="0" distR="0" wp14:anchorId="66376929" wp14:editId="76CA26CD">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605FDCB5" w14:textId="77777777" w:rsidR="009565A5" w:rsidRDefault="009565A5" w:rsidP="009565A5"/>
    <w:p w14:paraId="58A2F9F9" w14:textId="77777777" w:rsidR="009565A5" w:rsidRDefault="009565A5" w:rsidP="009565A5">
      <w:pPr>
        <w:pStyle w:val="IconText"/>
      </w:pPr>
    </w:p>
    <w:p w14:paraId="7F5CA6B6" w14:textId="77777777" w:rsidR="009565A5" w:rsidRDefault="00267E72" w:rsidP="006F390A">
      <w:pPr>
        <w:pStyle w:val="Title"/>
        <w:jc w:val="right"/>
      </w:pPr>
      <w:r>
        <w:t xml:space="preserve">Lab </w:t>
      </w:r>
      <w:r w:rsidR="001023AF">
        <w:t>1</w:t>
      </w:r>
      <w:r w:rsidR="00107B56">
        <w:t>9</w:t>
      </w:r>
      <w:r w:rsidR="004C0398">
        <w:t xml:space="preserve">: </w:t>
      </w:r>
      <w:r w:rsidR="00486AAE">
        <w:t xml:space="preserve">Principles of </w:t>
      </w:r>
      <w:proofErr w:type="spellStart"/>
      <w:r w:rsidR="00107B56">
        <w:t>Superheterodyne</w:t>
      </w:r>
      <w:proofErr w:type="spellEnd"/>
    </w:p>
    <w:p w14:paraId="20748B7B"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0D03A32B" w14:textId="77777777" w:rsidTr="00320547">
        <w:tc>
          <w:tcPr>
            <w:tcW w:w="2425" w:type="dxa"/>
            <w:tcBorders>
              <w:top w:val="nil"/>
              <w:bottom w:val="single" w:sz="8" w:space="0" w:color="065FA3"/>
              <w:right w:val="single" w:sz="48" w:space="0" w:color="FFFFFF" w:themeColor="background1"/>
            </w:tcBorders>
            <w:shd w:val="clear" w:color="auto" w:fill="auto"/>
          </w:tcPr>
          <w:p w14:paraId="3217AECC"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51999C07"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0327D4F0"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5F976E4E" w14:textId="77777777" w:rsidR="0087613A" w:rsidRPr="00153657" w:rsidRDefault="00486AAE" w:rsidP="00320547">
            <w:r>
              <w:t>3</w:t>
            </w:r>
            <w:r w:rsidR="004C0398">
              <w:t>/1</w:t>
            </w:r>
            <w:r w:rsidR="00107B56">
              <w:t>9</w:t>
            </w:r>
            <w:r w:rsidR="004C0398">
              <w:t>/2019</w:t>
            </w:r>
          </w:p>
        </w:tc>
        <w:tc>
          <w:tcPr>
            <w:tcW w:w="6695" w:type="dxa"/>
            <w:tcBorders>
              <w:top w:val="single" w:sz="8" w:space="0" w:color="065FA3"/>
              <w:left w:val="single" w:sz="48" w:space="0" w:color="FFFFFF" w:themeColor="background1"/>
              <w:bottom w:val="single" w:sz="8" w:space="0" w:color="065FA3"/>
            </w:tcBorders>
            <w:shd w:val="clear" w:color="auto" w:fill="auto"/>
          </w:tcPr>
          <w:p w14:paraId="4F6F7D54" w14:textId="77777777" w:rsidR="0087613A" w:rsidRPr="005B77ED" w:rsidRDefault="0087613A" w:rsidP="00320547">
            <w:r w:rsidRPr="005B77ED">
              <w:t>Completed final document</w:t>
            </w:r>
          </w:p>
        </w:tc>
      </w:tr>
      <w:tr w:rsidR="0087613A" w:rsidRPr="00153657" w14:paraId="2F2E2D6B"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2A20B15D" w14:textId="77777777" w:rsidR="0087613A" w:rsidRPr="00153657" w:rsidRDefault="0087613A" w:rsidP="00320547"/>
        </w:tc>
        <w:tc>
          <w:tcPr>
            <w:tcW w:w="6695" w:type="dxa"/>
            <w:tcBorders>
              <w:top w:val="single" w:sz="8" w:space="0" w:color="065FA3"/>
              <w:left w:val="single" w:sz="48" w:space="0" w:color="FFFFFF" w:themeColor="background1"/>
              <w:bottom w:val="single" w:sz="8" w:space="0" w:color="065FA3"/>
            </w:tcBorders>
            <w:shd w:val="clear" w:color="auto" w:fill="auto"/>
          </w:tcPr>
          <w:p w14:paraId="4340FCC7" w14:textId="77777777" w:rsidR="0087613A" w:rsidRPr="00153657" w:rsidRDefault="0087613A" w:rsidP="00320547">
            <w:pPr>
              <w:keepNext/>
            </w:pPr>
          </w:p>
        </w:tc>
      </w:tr>
      <w:tr w:rsidR="0087613A" w:rsidRPr="00153657" w14:paraId="62541744" w14:textId="77777777" w:rsidTr="00320547">
        <w:tc>
          <w:tcPr>
            <w:tcW w:w="2425" w:type="dxa"/>
            <w:tcBorders>
              <w:top w:val="single" w:sz="8" w:space="0" w:color="065FA3"/>
              <w:right w:val="single" w:sz="48" w:space="0" w:color="FFFFFF" w:themeColor="background1"/>
            </w:tcBorders>
            <w:shd w:val="clear" w:color="auto" w:fill="auto"/>
          </w:tcPr>
          <w:p w14:paraId="19913485"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72989334" w14:textId="77777777" w:rsidR="0087613A" w:rsidRPr="00153657" w:rsidRDefault="0087613A" w:rsidP="00320547">
            <w:pPr>
              <w:keepNext/>
            </w:pPr>
          </w:p>
        </w:tc>
      </w:tr>
    </w:tbl>
    <w:p w14:paraId="4F0D82C3" w14:textId="77777777" w:rsidR="006C18EA" w:rsidRDefault="006C18EA">
      <w:pPr>
        <w:pStyle w:val="TOCHeading"/>
        <w:rPr>
          <w:rFonts w:eastAsia="Arial"/>
          <w:b w:val="0"/>
          <w:color w:val="auto"/>
          <w:sz w:val="24"/>
          <w:szCs w:val="24"/>
        </w:rPr>
      </w:pPr>
    </w:p>
    <w:p w14:paraId="545E64BB"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444B375F"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1497FE66"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26073C17"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7E98F832"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4D769F0F"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5AC0D6E4"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3300DDDE"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434C5CD9"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6392CA7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16D5A8C"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2B376C4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0840A05B"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3254730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6CCD1D8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3F2529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5256DAE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91868F1"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687ED90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655844C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6531D0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D8C3DE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482F838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61D5F69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861ADD5"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0656C050" w14:textId="77777777" w:rsidR="00DF030A" w:rsidRDefault="00DF030A">
          <w:pPr>
            <w:pStyle w:val="TOCHeading"/>
          </w:pPr>
          <w:r>
            <w:t>Table of Contents</w:t>
          </w:r>
        </w:p>
        <w:p w14:paraId="491C812C" w14:textId="77777777" w:rsidR="008F6A06" w:rsidRPr="008F6A06" w:rsidRDefault="008F6A06" w:rsidP="008F6A06"/>
        <w:p w14:paraId="182623A1" w14:textId="08570512" w:rsidR="00710222" w:rsidRDefault="001553D0">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7009029" w:history="1">
            <w:r w:rsidR="00710222" w:rsidRPr="00120170">
              <w:rPr>
                <w:rStyle w:val="Hyperlink"/>
                <w:noProof/>
              </w:rPr>
              <w:t>Lab 19: Principles of Superheterodyne</w:t>
            </w:r>
            <w:r w:rsidR="00710222">
              <w:rPr>
                <w:noProof/>
                <w:webHidden/>
              </w:rPr>
              <w:tab/>
            </w:r>
            <w:r w:rsidR="00710222">
              <w:rPr>
                <w:noProof/>
                <w:webHidden/>
              </w:rPr>
              <w:fldChar w:fldCharType="begin"/>
            </w:r>
            <w:r w:rsidR="00710222">
              <w:rPr>
                <w:noProof/>
                <w:webHidden/>
              </w:rPr>
              <w:instrText xml:space="preserve"> PAGEREF _Toc7009029 \h </w:instrText>
            </w:r>
            <w:r w:rsidR="00710222">
              <w:rPr>
                <w:noProof/>
                <w:webHidden/>
              </w:rPr>
            </w:r>
            <w:r w:rsidR="00710222">
              <w:rPr>
                <w:noProof/>
                <w:webHidden/>
              </w:rPr>
              <w:fldChar w:fldCharType="separate"/>
            </w:r>
            <w:r w:rsidR="00710222">
              <w:rPr>
                <w:noProof/>
                <w:webHidden/>
              </w:rPr>
              <w:t>5</w:t>
            </w:r>
            <w:r w:rsidR="00710222">
              <w:rPr>
                <w:noProof/>
                <w:webHidden/>
              </w:rPr>
              <w:fldChar w:fldCharType="end"/>
            </w:r>
          </w:hyperlink>
        </w:p>
        <w:p w14:paraId="0A319190" w14:textId="18910AB4" w:rsidR="00710222" w:rsidRDefault="00A6632E">
          <w:pPr>
            <w:pStyle w:val="TOC2"/>
            <w:rPr>
              <w:rFonts w:eastAsiaTheme="minorEastAsia" w:cstheme="minorBidi"/>
              <w:noProof/>
              <w:sz w:val="22"/>
            </w:rPr>
          </w:pPr>
          <w:hyperlink w:anchor="_Toc7009030" w:history="1">
            <w:r w:rsidR="00710222" w:rsidRPr="00120170">
              <w:rPr>
                <w:rStyle w:val="Hyperlink"/>
                <w:noProof/>
              </w:rPr>
              <w:t>Learning Objectives</w:t>
            </w:r>
            <w:r w:rsidR="00710222">
              <w:rPr>
                <w:noProof/>
                <w:webHidden/>
              </w:rPr>
              <w:tab/>
            </w:r>
            <w:r w:rsidR="00710222">
              <w:rPr>
                <w:noProof/>
                <w:webHidden/>
              </w:rPr>
              <w:fldChar w:fldCharType="begin"/>
            </w:r>
            <w:r w:rsidR="00710222">
              <w:rPr>
                <w:noProof/>
                <w:webHidden/>
              </w:rPr>
              <w:instrText xml:space="preserve"> PAGEREF _Toc7009030 \h </w:instrText>
            </w:r>
            <w:r w:rsidR="00710222">
              <w:rPr>
                <w:noProof/>
                <w:webHidden/>
              </w:rPr>
            </w:r>
            <w:r w:rsidR="00710222">
              <w:rPr>
                <w:noProof/>
                <w:webHidden/>
              </w:rPr>
              <w:fldChar w:fldCharType="separate"/>
            </w:r>
            <w:r w:rsidR="00710222">
              <w:rPr>
                <w:noProof/>
                <w:webHidden/>
              </w:rPr>
              <w:t>5</w:t>
            </w:r>
            <w:r w:rsidR="00710222">
              <w:rPr>
                <w:noProof/>
                <w:webHidden/>
              </w:rPr>
              <w:fldChar w:fldCharType="end"/>
            </w:r>
          </w:hyperlink>
        </w:p>
        <w:p w14:paraId="2AA9EC06" w14:textId="0D2F0BAD" w:rsidR="00710222" w:rsidRDefault="00A6632E">
          <w:pPr>
            <w:pStyle w:val="TOC2"/>
            <w:rPr>
              <w:rFonts w:eastAsiaTheme="minorEastAsia" w:cstheme="minorBidi"/>
              <w:noProof/>
              <w:sz w:val="22"/>
            </w:rPr>
          </w:pPr>
          <w:hyperlink w:anchor="_Toc7009031" w:history="1">
            <w:r w:rsidR="00710222" w:rsidRPr="00120170">
              <w:rPr>
                <w:rStyle w:val="Hyperlink"/>
                <w:noProof/>
              </w:rPr>
              <w:t>Prerequisites</w:t>
            </w:r>
            <w:r w:rsidR="00710222">
              <w:rPr>
                <w:noProof/>
                <w:webHidden/>
              </w:rPr>
              <w:tab/>
            </w:r>
            <w:r w:rsidR="00710222">
              <w:rPr>
                <w:noProof/>
                <w:webHidden/>
              </w:rPr>
              <w:fldChar w:fldCharType="begin"/>
            </w:r>
            <w:r w:rsidR="00710222">
              <w:rPr>
                <w:noProof/>
                <w:webHidden/>
              </w:rPr>
              <w:instrText xml:space="preserve"> PAGEREF _Toc7009031 \h </w:instrText>
            </w:r>
            <w:r w:rsidR="00710222">
              <w:rPr>
                <w:noProof/>
                <w:webHidden/>
              </w:rPr>
            </w:r>
            <w:r w:rsidR="00710222">
              <w:rPr>
                <w:noProof/>
                <w:webHidden/>
              </w:rPr>
              <w:fldChar w:fldCharType="separate"/>
            </w:r>
            <w:r w:rsidR="00710222">
              <w:rPr>
                <w:noProof/>
                <w:webHidden/>
              </w:rPr>
              <w:t>5</w:t>
            </w:r>
            <w:r w:rsidR="00710222">
              <w:rPr>
                <w:noProof/>
                <w:webHidden/>
              </w:rPr>
              <w:fldChar w:fldCharType="end"/>
            </w:r>
          </w:hyperlink>
        </w:p>
        <w:p w14:paraId="53D06A2F" w14:textId="0B71DAEF" w:rsidR="00710222" w:rsidRDefault="00A6632E">
          <w:pPr>
            <w:pStyle w:val="TOC2"/>
            <w:rPr>
              <w:rFonts w:eastAsiaTheme="minorEastAsia" w:cstheme="minorBidi"/>
              <w:noProof/>
              <w:sz w:val="22"/>
            </w:rPr>
          </w:pPr>
          <w:hyperlink w:anchor="_Toc7009032" w:history="1">
            <w:r w:rsidR="00710222" w:rsidRPr="00120170">
              <w:rPr>
                <w:rStyle w:val="Hyperlink"/>
                <w:noProof/>
              </w:rPr>
              <w:t>Required Tools and Technology</w:t>
            </w:r>
            <w:r w:rsidR="00710222">
              <w:rPr>
                <w:noProof/>
                <w:webHidden/>
              </w:rPr>
              <w:tab/>
            </w:r>
            <w:r w:rsidR="00710222">
              <w:rPr>
                <w:noProof/>
                <w:webHidden/>
              </w:rPr>
              <w:fldChar w:fldCharType="begin"/>
            </w:r>
            <w:r w:rsidR="00710222">
              <w:rPr>
                <w:noProof/>
                <w:webHidden/>
              </w:rPr>
              <w:instrText xml:space="preserve"> PAGEREF _Toc7009032 \h </w:instrText>
            </w:r>
            <w:r w:rsidR="00710222">
              <w:rPr>
                <w:noProof/>
                <w:webHidden/>
              </w:rPr>
            </w:r>
            <w:r w:rsidR="00710222">
              <w:rPr>
                <w:noProof/>
                <w:webHidden/>
              </w:rPr>
              <w:fldChar w:fldCharType="separate"/>
            </w:r>
            <w:r w:rsidR="00710222">
              <w:rPr>
                <w:noProof/>
                <w:webHidden/>
              </w:rPr>
              <w:t>6</w:t>
            </w:r>
            <w:r w:rsidR="00710222">
              <w:rPr>
                <w:noProof/>
                <w:webHidden/>
              </w:rPr>
              <w:fldChar w:fldCharType="end"/>
            </w:r>
          </w:hyperlink>
        </w:p>
        <w:p w14:paraId="7D867C44" w14:textId="393D7820" w:rsidR="00710222" w:rsidRDefault="00A6632E">
          <w:pPr>
            <w:pStyle w:val="TOC2"/>
            <w:rPr>
              <w:rFonts w:eastAsiaTheme="minorEastAsia" w:cstheme="minorBidi"/>
              <w:noProof/>
              <w:sz w:val="22"/>
            </w:rPr>
          </w:pPr>
          <w:hyperlink w:anchor="_Toc7009033" w:history="1">
            <w:r w:rsidR="00710222" w:rsidRPr="00120170">
              <w:rPr>
                <w:rStyle w:val="Hyperlink"/>
                <w:noProof/>
              </w:rPr>
              <w:t>Expected Deliverables</w:t>
            </w:r>
            <w:r w:rsidR="00710222">
              <w:rPr>
                <w:noProof/>
                <w:webHidden/>
              </w:rPr>
              <w:tab/>
            </w:r>
            <w:r w:rsidR="00710222">
              <w:rPr>
                <w:noProof/>
                <w:webHidden/>
              </w:rPr>
              <w:fldChar w:fldCharType="begin"/>
            </w:r>
            <w:r w:rsidR="00710222">
              <w:rPr>
                <w:noProof/>
                <w:webHidden/>
              </w:rPr>
              <w:instrText xml:space="preserve"> PAGEREF _Toc7009033 \h </w:instrText>
            </w:r>
            <w:r w:rsidR="00710222">
              <w:rPr>
                <w:noProof/>
                <w:webHidden/>
              </w:rPr>
            </w:r>
            <w:r w:rsidR="00710222">
              <w:rPr>
                <w:noProof/>
                <w:webHidden/>
              </w:rPr>
              <w:fldChar w:fldCharType="separate"/>
            </w:r>
            <w:r w:rsidR="00710222">
              <w:rPr>
                <w:noProof/>
                <w:webHidden/>
              </w:rPr>
              <w:t>6</w:t>
            </w:r>
            <w:r w:rsidR="00710222">
              <w:rPr>
                <w:noProof/>
                <w:webHidden/>
              </w:rPr>
              <w:fldChar w:fldCharType="end"/>
            </w:r>
          </w:hyperlink>
        </w:p>
        <w:p w14:paraId="2B5A2BD3" w14:textId="0631B21E" w:rsidR="00710222" w:rsidRDefault="00A6632E">
          <w:pPr>
            <w:pStyle w:val="TOC2"/>
            <w:rPr>
              <w:rFonts w:eastAsiaTheme="minorEastAsia" w:cstheme="minorBidi"/>
              <w:noProof/>
              <w:sz w:val="22"/>
            </w:rPr>
          </w:pPr>
          <w:hyperlink w:anchor="_Toc7009034" w:history="1">
            <w:r w:rsidR="00710222" w:rsidRPr="00120170">
              <w:rPr>
                <w:rStyle w:val="Hyperlink"/>
                <w:noProof/>
              </w:rPr>
              <w:t>Section 1: The Superheterodyne receiver</w:t>
            </w:r>
            <w:r w:rsidR="00710222">
              <w:rPr>
                <w:noProof/>
                <w:webHidden/>
              </w:rPr>
              <w:tab/>
            </w:r>
            <w:r w:rsidR="00710222">
              <w:rPr>
                <w:noProof/>
                <w:webHidden/>
              </w:rPr>
              <w:fldChar w:fldCharType="begin"/>
            </w:r>
            <w:r w:rsidR="00710222">
              <w:rPr>
                <w:noProof/>
                <w:webHidden/>
              </w:rPr>
              <w:instrText xml:space="preserve"> PAGEREF _Toc7009034 \h </w:instrText>
            </w:r>
            <w:r w:rsidR="00710222">
              <w:rPr>
                <w:noProof/>
                <w:webHidden/>
              </w:rPr>
            </w:r>
            <w:r w:rsidR="00710222">
              <w:rPr>
                <w:noProof/>
                <w:webHidden/>
              </w:rPr>
              <w:fldChar w:fldCharType="separate"/>
            </w:r>
            <w:r w:rsidR="00710222">
              <w:rPr>
                <w:noProof/>
                <w:webHidden/>
              </w:rPr>
              <w:t>7</w:t>
            </w:r>
            <w:r w:rsidR="00710222">
              <w:rPr>
                <w:noProof/>
                <w:webHidden/>
              </w:rPr>
              <w:fldChar w:fldCharType="end"/>
            </w:r>
          </w:hyperlink>
        </w:p>
        <w:p w14:paraId="3D4FFF84" w14:textId="6A10F1FE" w:rsidR="00710222" w:rsidRDefault="00A6632E">
          <w:pPr>
            <w:pStyle w:val="TOC2"/>
            <w:tabs>
              <w:tab w:val="left" w:pos="960"/>
            </w:tabs>
            <w:rPr>
              <w:rFonts w:eastAsiaTheme="minorEastAsia" w:cstheme="minorBidi"/>
              <w:noProof/>
              <w:sz w:val="22"/>
            </w:rPr>
          </w:pPr>
          <w:hyperlink w:anchor="_Toc7009035" w:history="1">
            <w:r w:rsidR="00710222" w:rsidRPr="00120170">
              <w:rPr>
                <w:rStyle w:val="Hyperlink"/>
                <w:noProof/>
              </w:rPr>
              <w:t>1.1</w:t>
            </w:r>
            <w:r w:rsidR="00710222">
              <w:rPr>
                <w:rFonts w:eastAsiaTheme="minorEastAsia" w:cstheme="minorBidi"/>
                <w:noProof/>
                <w:sz w:val="22"/>
              </w:rPr>
              <w:tab/>
            </w:r>
            <w:r w:rsidR="00710222" w:rsidRPr="00120170">
              <w:rPr>
                <w:rStyle w:val="Hyperlink"/>
                <w:noProof/>
              </w:rPr>
              <w:t>Theory and Background</w:t>
            </w:r>
            <w:r w:rsidR="00710222">
              <w:rPr>
                <w:noProof/>
                <w:webHidden/>
              </w:rPr>
              <w:tab/>
            </w:r>
            <w:r w:rsidR="00710222">
              <w:rPr>
                <w:noProof/>
                <w:webHidden/>
              </w:rPr>
              <w:fldChar w:fldCharType="begin"/>
            </w:r>
            <w:r w:rsidR="00710222">
              <w:rPr>
                <w:noProof/>
                <w:webHidden/>
              </w:rPr>
              <w:instrText xml:space="preserve"> PAGEREF _Toc7009035 \h </w:instrText>
            </w:r>
            <w:r w:rsidR="00710222">
              <w:rPr>
                <w:noProof/>
                <w:webHidden/>
              </w:rPr>
            </w:r>
            <w:r w:rsidR="00710222">
              <w:rPr>
                <w:noProof/>
                <w:webHidden/>
              </w:rPr>
              <w:fldChar w:fldCharType="separate"/>
            </w:r>
            <w:r w:rsidR="00710222">
              <w:rPr>
                <w:noProof/>
                <w:webHidden/>
              </w:rPr>
              <w:t>7</w:t>
            </w:r>
            <w:r w:rsidR="00710222">
              <w:rPr>
                <w:noProof/>
                <w:webHidden/>
              </w:rPr>
              <w:fldChar w:fldCharType="end"/>
            </w:r>
          </w:hyperlink>
        </w:p>
        <w:p w14:paraId="410A37D4" w14:textId="28612929" w:rsidR="00710222" w:rsidRDefault="00A6632E">
          <w:pPr>
            <w:pStyle w:val="TOC2"/>
            <w:rPr>
              <w:rFonts w:eastAsiaTheme="minorEastAsia" w:cstheme="minorBidi"/>
              <w:noProof/>
              <w:sz w:val="22"/>
            </w:rPr>
          </w:pPr>
          <w:hyperlink w:anchor="_Toc7009036" w:history="1">
            <w:r w:rsidR="00710222" w:rsidRPr="00120170">
              <w:rPr>
                <w:rStyle w:val="Hyperlink"/>
                <w:noProof/>
              </w:rPr>
              <w:t>1.2 Implement: Modeling the RF signal to be recovered</w:t>
            </w:r>
            <w:r w:rsidR="00710222">
              <w:rPr>
                <w:noProof/>
                <w:webHidden/>
              </w:rPr>
              <w:tab/>
            </w:r>
            <w:r w:rsidR="00710222">
              <w:rPr>
                <w:noProof/>
                <w:webHidden/>
              </w:rPr>
              <w:fldChar w:fldCharType="begin"/>
            </w:r>
            <w:r w:rsidR="00710222">
              <w:rPr>
                <w:noProof/>
                <w:webHidden/>
              </w:rPr>
              <w:instrText xml:space="preserve"> PAGEREF _Toc7009036 \h </w:instrText>
            </w:r>
            <w:r w:rsidR="00710222">
              <w:rPr>
                <w:noProof/>
                <w:webHidden/>
              </w:rPr>
            </w:r>
            <w:r w:rsidR="00710222">
              <w:rPr>
                <w:noProof/>
                <w:webHidden/>
              </w:rPr>
              <w:fldChar w:fldCharType="separate"/>
            </w:r>
            <w:r w:rsidR="00710222">
              <w:rPr>
                <w:noProof/>
                <w:webHidden/>
              </w:rPr>
              <w:t>8</w:t>
            </w:r>
            <w:r w:rsidR="00710222">
              <w:rPr>
                <w:noProof/>
                <w:webHidden/>
              </w:rPr>
              <w:fldChar w:fldCharType="end"/>
            </w:r>
          </w:hyperlink>
        </w:p>
        <w:p w14:paraId="400CA7CB" w14:textId="17375FD3" w:rsidR="00710222" w:rsidRDefault="00A6632E">
          <w:pPr>
            <w:pStyle w:val="TOC2"/>
            <w:rPr>
              <w:rFonts w:eastAsiaTheme="minorEastAsia" w:cstheme="minorBidi"/>
              <w:noProof/>
              <w:sz w:val="22"/>
            </w:rPr>
          </w:pPr>
          <w:hyperlink w:anchor="_Toc7009037" w:history="1">
            <w:r w:rsidR="00710222" w:rsidRPr="00120170">
              <w:rPr>
                <w:rStyle w:val="Hyperlink"/>
                <w:noProof/>
              </w:rPr>
              <w:t>1.3 Implement: Translate the RF signal to IF (Intermediate Frequency)</w:t>
            </w:r>
            <w:r w:rsidR="00710222">
              <w:rPr>
                <w:noProof/>
                <w:webHidden/>
              </w:rPr>
              <w:tab/>
            </w:r>
            <w:r w:rsidR="00710222">
              <w:rPr>
                <w:noProof/>
                <w:webHidden/>
              </w:rPr>
              <w:fldChar w:fldCharType="begin"/>
            </w:r>
            <w:r w:rsidR="00710222">
              <w:rPr>
                <w:noProof/>
                <w:webHidden/>
              </w:rPr>
              <w:instrText xml:space="preserve"> PAGEREF _Toc7009037 \h </w:instrText>
            </w:r>
            <w:r w:rsidR="00710222">
              <w:rPr>
                <w:noProof/>
                <w:webHidden/>
              </w:rPr>
            </w:r>
            <w:r w:rsidR="00710222">
              <w:rPr>
                <w:noProof/>
                <w:webHidden/>
              </w:rPr>
              <w:fldChar w:fldCharType="separate"/>
            </w:r>
            <w:r w:rsidR="00710222">
              <w:rPr>
                <w:noProof/>
                <w:webHidden/>
              </w:rPr>
              <w:t>12</w:t>
            </w:r>
            <w:r w:rsidR="00710222">
              <w:rPr>
                <w:noProof/>
                <w:webHidden/>
              </w:rPr>
              <w:fldChar w:fldCharType="end"/>
            </w:r>
          </w:hyperlink>
        </w:p>
        <w:p w14:paraId="408DE02D" w14:textId="4CD4CE3A" w:rsidR="00710222" w:rsidRDefault="00A6632E">
          <w:pPr>
            <w:pStyle w:val="TOC2"/>
            <w:rPr>
              <w:rFonts w:eastAsiaTheme="minorEastAsia" w:cstheme="minorBidi"/>
              <w:noProof/>
              <w:sz w:val="22"/>
            </w:rPr>
          </w:pPr>
          <w:hyperlink w:anchor="_Toc7009038" w:history="1">
            <w:r w:rsidR="00710222" w:rsidRPr="00120170">
              <w:rPr>
                <w:rStyle w:val="Hyperlink"/>
                <w:noProof/>
              </w:rPr>
              <w:t>1.4 Implement: Tuning the IF</w:t>
            </w:r>
            <w:r w:rsidR="00710222">
              <w:rPr>
                <w:noProof/>
                <w:webHidden/>
              </w:rPr>
              <w:tab/>
            </w:r>
            <w:r w:rsidR="00710222">
              <w:rPr>
                <w:noProof/>
                <w:webHidden/>
              </w:rPr>
              <w:fldChar w:fldCharType="begin"/>
            </w:r>
            <w:r w:rsidR="00710222">
              <w:rPr>
                <w:noProof/>
                <w:webHidden/>
              </w:rPr>
              <w:instrText xml:space="preserve"> PAGEREF _Toc7009038 \h </w:instrText>
            </w:r>
            <w:r w:rsidR="00710222">
              <w:rPr>
                <w:noProof/>
                <w:webHidden/>
              </w:rPr>
            </w:r>
            <w:r w:rsidR="00710222">
              <w:rPr>
                <w:noProof/>
                <w:webHidden/>
              </w:rPr>
              <w:fldChar w:fldCharType="separate"/>
            </w:r>
            <w:r w:rsidR="00710222">
              <w:rPr>
                <w:noProof/>
                <w:webHidden/>
              </w:rPr>
              <w:t>15</w:t>
            </w:r>
            <w:r w:rsidR="00710222">
              <w:rPr>
                <w:noProof/>
                <w:webHidden/>
              </w:rPr>
              <w:fldChar w:fldCharType="end"/>
            </w:r>
          </w:hyperlink>
        </w:p>
        <w:p w14:paraId="1DDDF87D" w14:textId="70777D2E" w:rsidR="00710222" w:rsidRDefault="00A6632E">
          <w:pPr>
            <w:pStyle w:val="TOC2"/>
            <w:rPr>
              <w:rFonts w:eastAsiaTheme="minorEastAsia" w:cstheme="minorBidi"/>
              <w:noProof/>
              <w:sz w:val="22"/>
            </w:rPr>
          </w:pPr>
          <w:hyperlink w:anchor="_Toc7009039" w:history="1">
            <w:r w:rsidR="00710222" w:rsidRPr="00120170">
              <w:rPr>
                <w:rStyle w:val="Hyperlink"/>
                <w:noProof/>
              </w:rPr>
              <w:t>1.5 Implement: Translate the IF to baseband</w:t>
            </w:r>
            <w:r w:rsidR="00710222">
              <w:rPr>
                <w:noProof/>
                <w:webHidden/>
              </w:rPr>
              <w:tab/>
            </w:r>
            <w:r w:rsidR="00710222">
              <w:rPr>
                <w:noProof/>
                <w:webHidden/>
              </w:rPr>
              <w:fldChar w:fldCharType="begin"/>
            </w:r>
            <w:r w:rsidR="00710222">
              <w:rPr>
                <w:noProof/>
                <w:webHidden/>
              </w:rPr>
              <w:instrText xml:space="preserve"> PAGEREF _Toc7009039 \h </w:instrText>
            </w:r>
            <w:r w:rsidR="00710222">
              <w:rPr>
                <w:noProof/>
                <w:webHidden/>
              </w:rPr>
            </w:r>
            <w:r w:rsidR="00710222">
              <w:rPr>
                <w:noProof/>
                <w:webHidden/>
              </w:rPr>
              <w:fldChar w:fldCharType="separate"/>
            </w:r>
            <w:r w:rsidR="00710222">
              <w:rPr>
                <w:noProof/>
                <w:webHidden/>
              </w:rPr>
              <w:t>16</w:t>
            </w:r>
            <w:r w:rsidR="00710222">
              <w:rPr>
                <w:noProof/>
                <w:webHidden/>
              </w:rPr>
              <w:fldChar w:fldCharType="end"/>
            </w:r>
          </w:hyperlink>
        </w:p>
        <w:p w14:paraId="12F090DD" w14:textId="7EAB9954" w:rsidR="00044C4A" w:rsidRPr="00044C4A" w:rsidRDefault="001553D0" w:rsidP="00044C4A">
          <w:r>
            <w:rPr>
              <w:b/>
              <w:bCs/>
              <w:noProof/>
            </w:rPr>
            <w:fldChar w:fldCharType="end"/>
          </w:r>
        </w:p>
      </w:sdtContent>
    </w:sdt>
    <w:bookmarkStart w:id="9" w:name="_cghw0jn0q5z0" w:colFirst="0" w:colLast="0"/>
    <w:bookmarkStart w:id="10" w:name="_Toc503859263"/>
    <w:bookmarkEnd w:id="9"/>
    <w:p w14:paraId="31F23B3D" w14:textId="77777777" w:rsidR="002C677B" w:rsidRDefault="001553D0">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4095538" w:history="1">
        <w:r w:rsidR="002C677B" w:rsidRPr="000B19CD">
          <w:rPr>
            <w:rStyle w:val="Hyperlink"/>
            <w:noProof/>
          </w:rPr>
          <w:t>Figure 1:  Block diagram of superheterodyne receiver system</w:t>
        </w:r>
        <w:r w:rsidR="002C677B">
          <w:rPr>
            <w:noProof/>
            <w:webHidden/>
          </w:rPr>
          <w:tab/>
        </w:r>
        <w:r w:rsidR="002C677B">
          <w:rPr>
            <w:noProof/>
            <w:webHidden/>
          </w:rPr>
          <w:fldChar w:fldCharType="begin"/>
        </w:r>
        <w:r w:rsidR="002C677B">
          <w:rPr>
            <w:noProof/>
            <w:webHidden/>
          </w:rPr>
          <w:instrText xml:space="preserve"> PAGEREF _Toc4095538 \h </w:instrText>
        </w:r>
        <w:r w:rsidR="002C677B">
          <w:rPr>
            <w:noProof/>
            <w:webHidden/>
          </w:rPr>
        </w:r>
        <w:r w:rsidR="002C677B">
          <w:rPr>
            <w:noProof/>
            <w:webHidden/>
          </w:rPr>
          <w:fldChar w:fldCharType="separate"/>
        </w:r>
        <w:r w:rsidR="002C677B">
          <w:rPr>
            <w:noProof/>
            <w:webHidden/>
          </w:rPr>
          <w:t>8</w:t>
        </w:r>
        <w:r w:rsidR="002C677B">
          <w:rPr>
            <w:noProof/>
            <w:webHidden/>
          </w:rPr>
          <w:fldChar w:fldCharType="end"/>
        </w:r>
      </w:hyperlink>
    </w:p>
    <w:p w14:paraId="34D75B8B"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39" w:history="1">
        <w:r w:rsidR="002C677B" w:rsidRPr="000B19CD">
          <w:rPr>
            <w:rStyle w:val="Hyperlink"/>
            <w:noProof/>
          </w:rPr>
          <w:t>Figure 2: Patching to create DSBSC signal</w:t>
        </w:r>
        <w:r w:rsidR="002C677B">
          <w:rPr>
            <w:noProof/>
            <w:webHidden/>
          </w:rPr>
          <w:tab/>
        </w:r>
        <w:r w:rsidR="002C677B">
          <w:rPr>
            <w:noProof/>
            <w:webHidden/>
          </w:rPr>
          <w:fldChar w:fldCharType="begin"/>
        </w:r>
        <w:r w:rsidR="002C677B">
          <w:rPr>
            <w:noProof/>
            <w:webHidden/>
          </w:rPr>
          <w:instrText xml:space="preserve"> PAGEREF _Toc4095539 \h </w:instrText>
        </w:r>
        <w:r w:rsidR="002C677B">
          <w:rPr>
            <w:noProof/>
            <w:webHidden/>
          </w:rPr>
        </w:r>
        <w:r w:rsidR="002C677B">
          <w:rPr>
            <w:noProof/>
            <w:webHidden/>
          </w:rPr>
          <w:fldChar w:fldCharType="separate"/>
        </w:r>
        <w:r w:rsidR="002C677B">
          <w:rPr>
            <w:noProof/>
            <w:webHidden/>
          </w:rPr>
          <w:t>10</w:t>
        </w:r>
        <w:r w:rsidR="002C677B">
          <w:rPr>
            <w:noProof/>
            <w:webHidden/>
          </w:rPr>
          <w:fldChar w:fldCharType="end"/>
        </w:r>
      </w:hyperlink>
    </w:p>
    <w:p w14:paraId="44DFA8CE"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0" w:history="1">
        <w:r w:rsidR="002C677B" w:rsidRPr="000B19CD">
          <w:rPr>
            <w:rStyle w:val="Hyperlink"/>
            <w:noProof/>
          </w:rPr>
          <w:t>Figure 3: Scope display for DSBSC "RF" signal</w:t>
        </w:r>
        <w:r w:rsidR="002C677B">
          <w:rPr>
            <w:noProof/>
            <w:webHidden/>
          </w:rPr>
          <w:tab/>
        </w:r>
        <w:r w:rsidR="002C677B">
          <w:rPr>
            <w:noProof/>
            <w:webHidden/>
          </w:rPr>
          <w:fldChar w:fldCharType="begin"/>
        </w:r>
        <w:r w:rsidR="002C677B">
          <w:rPr>
            <w:noProof/>
            <w:webHidden/>
          </w:rPr>
          <w:instrText xml:space="preserve"> PAGEREF _Toc4095540 \h </w:instrText>
        </w:r>
        <w:r w:rsidR="002C677B">
          <w:rPr>
            <w:noProof/>
            <w:webHidden/>
          </w:rPr>
        </w:r>
        <w:r w:rsidR="002C677B">
          <w:rPr>
            <w:noProof/>
            <w:webHidden/>
          </w:rPr>
          <w:fldChar w:fldCharType="separate"/>
        </w:r>
        <w:r w:rsidR="002C677B">
          <w:rPr>
            <w:noProof/>
            <w:webHidden/>
          </w:rPr>
          <w:t>11</w:t>
        </w:r>
        <w:r w:rsidR="002C677B">
          <w:rPr>
            <w:noProof/>
            <w:webHidden/>
          </w:rPr>
          <w:fldChar w:fldCharType="end"/>
        </w:r>
      </w:hyperlink>
    </w:p>
    <w:p w14:paraId="535BC159"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1" w:history="1">
        <w:r w:rsidR="002C677B" w:rsidRPr="000B19CD">
          <w:rPr>
            <w:rStyle w:val="Hyperlink"/>
            <w:noProof/>
          </w:rPr>
          <w:t>Figure 4: Additional patching to translate RF to IF stage</w:t>
        </w:r>
        <w:r w:rsidR="002C677B">
          <w:rPr>
            <w:noProof/>
            <w:webHidden/>
          </w:rPr>
          <w:tab/>
        </w:r>
        <w:r w:rsidR="002C677B">
          <w:rPr>
            <w:noProof/>
            <w:webHidden/>
          </w:rPr>
          <w:fldChar w:fldCharType="begin"/>
        </w:r>
        <w:r w:rsidR="002C677B">
          <w:rPr>
            <w:noProof/>
            <w:webHidden/>
          </w:rPr>
          <w:instrText xml:space="preserve"> PAGEREF _Toc4095541 \h </w:instrText>
        </w:r>
        <w:r w:rsidR="002C677B">
          <w:rPr>
            <w:noProof/>
            <w:webHidden/>
          </w:rPr>
        </w:r>
        <w:r w:rsidR="002C677B">
          <w:rPr>
            <w:noProof/>
            <w:webHidden/>
          </w:rPr>
          <w:fldChar w:fldCharType="separate"/>
        </w:r>
        <w:r w:rsidR="002C677B">
          <w:rPr>
            <w:noProof/>
            <w:webHidden/>
          </w:rPr>
          <w:t>13</w:t>
        </w:r>
        <w:r w:rsidR="002C677B">
          <w:rPr>
            <w:noProof/>
            <w:webHidden/>
          </w:rPr>
          <w:fldChar w:fldCharType="end"/>
        </w:r>
      </w:hyperlink>
    </w:p>
    <w:p w14:paraId="02155D5C"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2" w:history="1">
        <w:r w:rsidR="002C677B" w:rsidRPr="000B19CD">
          <w:rPr>
            <w:rStyle w:val="Hyperlink"/>
            <w:noProof/>
          </w:rPr>
          <w:t>Figure 5: Translation of frequencies to from RF to IF</w:t>
        </w:r>
        <w:r w:rsidR="002C677B">
          <w:rPr>
            <w:noProof/>
            <w:webHidden/>
          </w:rPr>
          <w:tab/>
        </w:r>
        <w:r w:rsidR="002C677B">
          <w:rPr>
            <w:noProof/>
            <w:webHidden/>
          </w:rPr>
          <w:fldChar w:fldCharType="begin"/>
        </w:r>
        <w:r w:rsidR="002C677B">
          <w:rPr>
            <w:noProof/>
            <w:webHidden/>
          </w:rPr>
          <w:instrText xml:space="preserve"> PAGEREF _Toc4095542 \h </w:instrText>
        </w:r>
        <w:r w:rsidR="002C677B">
          <w:rPr>
            <w:noProof/>
            <w:webHidden/>
          </w:rPr>
        </w:r>
        <w:r w:rsidR="002C677B">
          <w:rPr>
            <w:noProof/>
            <w:webHidden/>
          </w:rPr>
          <w:fldChar w:fldCharType="separate"/>
        </w:r>
        <w:r w:rsidR="002C677B">
          <w:rPr>
            <w:noProof/>
            <w:webHidden/>
          </w:rPr>
          <w:t>13</w:t>
        </w:r>
        <w:r w:rsidR="002C677B">
          <w:rPr>
            <w:noProof/>
            <w:webHidden/>
          </w:rPr>
          <w:fldChar w:fldCharType="end"/>
        </w:r>
      </w:hyperlink>
    </w:p>
    <w:p w14:paraId="08AB46BA"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3" w:history="1">
        <w:r w:rsidR="002C677B" w:rsidRPr="000B19CD">
          <w:rPr>
            <w:rStyle w:val="Hyperlink"/>
            <w:noProof/>
          </w:rPr>
          <w:t>Figure 6: Additional patching for IF to baseband stage</w:t>
        </w:r>
        <w:r w:rsidR="002C677B">
          <w:rPr>
            <w:noProof/>
            <w:webHidden/>
          </w:rPr>
          <w:tab/>
        </w:r>
        <w:r w:rsidR="002C677B">
          <w:rPr>
            <w:noProof/>
            <w:webHidden/>
          </w:rPr>
          <w:fldChar w:fldCharType="begin"/>
        </w:r>
        <w:r w:rsidR="002C677B">
          <w:rPr>
            <w:noProof/>
            <w:webHidden/>
          </w:rPr>
          <w:instrText xml:space="preserve"> PAGEREF _Toc4095543 \h </w:instrText>
        </w:r>
        <w:r w:rsidR="002C677B">
          <w:rPr>
            <w:noProof/>
            <w:webHidden/>
          </w:rPr>
        </w:r>
        <w:r w:rsidR="002C677B">
          <w:rPr>
            <w:noProof/>
            <w:webHidden/>
          </w:rPr>
          <w:fldChar w:fldCharType="separate"/>
        </w:r>
        <w:r w:rsidR="002C677B">
          <w:rPr>
            <w:noProof/>
            <w:webHidden/>
          </w:rPr>
          <w:t>16</w:t>
        </w:r>
        <w:r w:rsidR="002C677B">
          <w:rPr>
            <w:noProof/>
            <w:webHidden/>
          </w:rPr>
          <w:fldChar w:fldCharType="end"/>
        </w:r>
      </w:hyperlink>
    </w:p>
    <w:p w14:paraId="2DC4F8CF"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4" w:history="1">
        <w:r w:rsidR="002C677B" w:rsidRPr="000B19CD">
          <w:rPr>
            <w:rStyle w:val="Hyperlink"/>
            <w:noProof/>
          </w:rPr>
          <w:t>Figure 7: Block diagram for superheterodyne receiver implementation</w:t>
        </w:r>
        <w:r w:rsidR="002C677B">
          <w:rPr>
            <w:noProof/>
            <w:webHidden/>
          </w:rPr>
          <w:tab/>
        </w:r>
        <w:r w:rsidR="002C677B">
          <w:rPr>
            <w:noProof/>
            <w:webHidden/>
          </w:rPr>
          <w:fldChar w:fldCharType="begin"/>
        </w:r>
        <w:r w:rsidR="002C677B">
          <w:rPr>
            <w:noProof/>
            <w:webHidden/>
          </w:rPr>
          <w:instrText xml:space="preserve"> PAGEREF _Toc4095544 \h </w:instrText>
        </w:r>
        <w:r w:rsidR="002C677B">
          <w:rPr>
            <w:noProof/>
            <w:webHidden/>
          </w:rPr>
        </w:r>
        <w:r w:rsidR="002C677B">
          <w:rPr>
            <w:noProof/>
            <w:webHidden/>
          </w:rPr>
          <w:fldChar w:fldCharType="separate"/>
        </w:r>
        <w:r w:rsidR="002C677B">
          <w:rPr>
            <w:noProof/>
            <w:webHidden/>
          </w:rPr>
          <w:t>16</w:t>
        </w:r>
        <w:r w:rsidR="002C677B">
          <w:rPr>
            <w:noProof/>
            <w:webHidden/>
          </w:rPr>
          <w:fldChar w:fldCharType="end"/>
        </w:r>
      </w:hyperlink>
    </w:p>
    <w:p w14:paraId="7889E03F" w14:textId="77777777" w:rsidR="002C677B" w:rsidRDefault="00A6632E">
      <w:pPr>
        <w:pStyle w:val="TableofFigures"/>
        <w:tabs>
          <w:tab w:val="right" w:leader="dot" w:pos="9350"/>
        </w:tabs>
        <w:rPr>
          <w:rFonts w:asciiTheme="minorHAnsi" w:eastAsiaTheme="minorEastAsia" w:hAnsiTheme="minorHAnsi" w:cstheme="minorBidi"/>
          <w:noProof/>
          <w:sz w:val="22"/>
          <w:szCs w:val="22"/>
          <w:lang w:val="en-AU" w:eastAsia="en-AU"/>
        </w:rPr>
      </w:pPr>
      <w:hyperlink w:anchor="_Toc4095545" w:history="1">
        <w:r w:rsidR="002C677B" w:rsidRPr="000B19CD">
          <w:rPr>
            <w:rStyle w:val="Hyperlink"/>
            <w:noProof/>
          </w:rPr>
          <w:t>Figure 8: Translation of frequencies from IF to baseband</w:t>
        </w:r>
        <w:r w:rsidR="002C677B">
          <w:rPr>
            <w:noProof/>
            <w:webHidden/>
          </w:rPr>
          <w:tab/>
        </w:r>
        <w:r w:rsidR="002C677B">
          <w:rPr>
            <w:noProof/>
            <w:webHidden/>
          </w:rPr>
          <w:fldChar w:fldCharType="begin"/>
        </w:r>
        <w:r w:rsidR="002C677B">
          <w:rPr>
            <w:noProof/>
            <w:webHidden/>
          </w:rPr>
          <w:instrText xml:space="preserve"> PAGEREF _Toc4095545 \h </w:instrText>
        </w:r>
        <w:r w:rsidR="002C677B">
          <w:rPr>
            <w:noProof/>
            <w:webHidden/>
          </w:rPr>
        </w:r>
        <w:r w:rsidR="002C677B">
          <w:rPr>
            <w:noProof/>
            <w:webHidden/>
          </w:rPr>
          <w:fldChar w:fldCharType="separate"/>
        </w:r>
        <w:r w:rsidR="002C677B">
          <w:rPr>
            <w:noProof/>
            <w:webHidden/>
          </w:rPr>
          <w:t>17</w:t>
        </w:r>
        <w:r w:rsidR="002C677B">
          <w:rPr>
            <w:noProof/>
            <w:webHidden/>
          </w:rPr>
          <w:fldChar w:fldCharType="end"/>
        </w:r>
      </w:hyperlink>
    </w:p>
    <w:p w14:paraId="5C6CD7A5" w14:textId="77777777" w:rsidR="00015B36" w:rsidRDefault="001553D0" w:rsidP="002A2410">
      <w:pPr>
        <w:pStyle w:val="Heading1"/>
      </w:pPr>
      <w:r>
        <w:rPr>
          <w:rFonts w:eastAsia="Arial" w:cs="Arial"/>
          <w:color w:val="auto"/>
          <w:sz w:val="24"/>
          <w:szCs w:val="24"/>
        </w:rPr>
        <w:lastRenderedPageBreak/>
        <w:fldChar w:fldCharType="end"/>
      </w:r>
      <w:bookmarkStart w:id="11" w:name="_Toc7009029"/>
      <w:r w:rsidR="002A2410">
        <w:t xml:space="preserve">Lab </w:t>
      </w:r>
      <w:r w:rsidR="000A288B">
        <w:t>1</w:t>
      </w:r>
      <w:bookmarkEnd w:id="10"/>
      <w:r w:rsidR="00107B56">
        <w:t>9</w:t>
      </w:r>
      <w:r w:rsidR="001038D3">
        <w:t xml:space="preserve">: </w:t>
      </w:r>
      <w:r w:rsidR="00486AAE">
        <w:t xml:space="preserve">Principles of </w:t>
      </w:r>
      <w:proofErr w:type="spellStart"/>
      <w:r w:rsidR="00107B56">
        <w:t>Superheterodyne</w:t>
      </w:r>
      <w:bookmarkEnd w:id="11"/>
      <w:proofErr w:type="spellEnd"/>
    </w:p>
    <w:p w14:paraId="5699B5D3" w14:textId="77777777" w:rsidR="000D1F8B" w:rsidRDefault="000D1F8B" w:rsidP="009E6F1A">
      <w:bookmarkStart w:id="12" w:name="_c0iuhjkroc0i" w:colFirst="0" w:colLast="0"/>
      <w:bookmarkEnd w:id="12"/>
    </w:p>
    <w:p w14:paraId="61E1342B" w14:textId="77777777" w:rsidR="00015B36" w:rsidRDefault="00132771" w:rsidP="009E6F1A">
      <w:pPr>
        <w:pStyle w:val="Heading2"/>
      </w:pPr>
      <w:bookmarkStart w:id="13" w:name="_Toc503859265"/>
      <w:bookmarkStart w:id="14" w:name="_Toc7009030"/>
      <w:r w:rsidRPr="00D601B6">
        <w:t>Learning Objectives</w:t>
      </w:r>
      <w:bookmarkEnd w:id="13"/>
      <w:bookmarkEnd w:id="14"/>
    </w:p>
    <w:p w14:paraId="179B51A1" w14:textId="77777777" w:rsidR="00F66BFF" w:rsidRPr="00F66BFF" w:rsidRDefault="00F66BFF" w:rsidP="009E6F1A"/>
    <w:p w14:paraId="3C975891" w14:textId="77777777" w:rsidR="00015B36" w:rsidRPr="00D601B6" w:rsidRDefault="00132771" w:rsidP="009E6F1A">
      <w:r w:rsidRPr="00D601B6">
        <w:t>After completing this lab, you should be able to complete the following activities.</w:t>
      </w:r>
    </w:p>
    <w:p w14:paraId="152D8CAB" w14:textId="77777777" w:rsidR="00015B36" w:rsidRPr="00D601B6" w:rsidRDefault="00015B36" w:rsidP="009E6F1A"/>
    <w:p w14:paraId="0F7A355F" w14:textId="77777777" w:rsidR="0013639A" w:rsidRPr="00A80649" w:rsidRDefault="00A80649" w:rsidP="00420B2F">
      <w:pPr>
        <w:pStyle w:val="ListParagraph"/>
        <w:numPr>
          <w:ilvl w:val="0"/>
          <w:numId w:val="2"/>
        </w:numPr>
      </w:pPr>
      <w:r w:rsidRPr="00A80649">
        <w:t xml:space="preserve">Describe the </w:t>
      </w:r>
      <w:proofErr w:type="spellStart"/>
      <w:r w:rsidRPr="00A80649">
        <w:t>superheterodyne</w:t>
      </w:r>
      <w:proofErr w:type="spellEnd"/>
      <w:r w:rsidRPr="00A80649">
        <w:t xml:space="preserve"> process</w:t>
      </w:r>
      <w:r>
        <w:t xml:space="preserve"> and its benefit</w:t>
      </w:r>
    </w:p>
    <w:p w14:paraId="5E5E284B" w14:textId="77777777" w:rsidR="0062564B" w:rsidRPr="00A80649" w:rsidRDefault="00A80649" w:rsidP="00420B2F">
      <w:pPr>
        <w:pStyle w:val="ListParagraph"/>
        <w:numPr>
          <w:ilvl w:val="0"/>
          <w:numId w:val="2"/>
        </w:numPr>
      </w:pPr>
      <w:r w:rsidRPr="00A80649">
        <w:t>Discuss the purpose of the IF stage</w:t>
      </w:r>
    </w:p>
    <w:p w14:paraId="5D3CBA95" w14:textId="77777777" w:rsidR="0013639A" w:rsidRPr="00A80649" w:rsidRDefault="00A80649" w:rsidP="00420B2F">
      <w:pPr>
        <w:pStyle w:val="ListParagraph"/>
        <w:numPr>
          <w:ilvl w:val="0"/>
          <w:numId w:val="2"/>
        </w:numPr>
      </w:pPr>
      <w:r w:rsidRPr="00A80649">
        <w:t>Describe the tuning capability of the local oscillator</w:t>
      </w:r>
    </w:p>
    <w:p w14:paraId="7DCED133" w14:textId="77777777" w:rsidR="002E54F0" w:rsidRPr="00A80649" w:rsidRDefault="00A80649" w:rsidP="00A80649">
      <w:pPr>
        <w:pStyle w:val="ListParagraph"/>
        <w:numPr>
          <w:ilvl w:val="0"/>
          <w:numId w:val="2"/>
        </w:numPr>
      </w:pPr>
      <w:r w:rsidRPr="00A80649">
        <w:t>Discuss the necessity of synchronization of carriers</w:t>
      </w:r>
      <w:bookmarkStart w:id="15" w:name="_Toc503859266"/>
    </w:p>
    <w:p w14:paraId="023C8106" w14:textId="77777777" w:rsidR="00A80649" w:rsidRPr="00A80649" w:rsidRDefault="00A80649" w:rsidP="00A80649">
      <w:pPr>
        <w:pStyle w:val="ListParagraph"/>
        <w:rPr>
          <w:color w:val="FF0000"/>
        </w:rPr>
      </w:pPr>
    </w:p>
    <w:p w14:paraId="662E8171" w14:textId="77777777" w:rsidR="002E54F0" w:rsidRDefault="002E54F0" w:rsidP="002E54F0">
      <w:pPr>
        <w:pStyle w:val="Heading2"/>
      </w:pPr>
      <w:bookmarkStart w:id="16" w:name="_Toc7009031"/>
      <w:r>
        <w:t>Prerequisites</w:t>
      </w:r>
      <w:bookmarkEnd w:id="16"/>
    </w:p>
    <w:p w14:paraId="2128CA16" w14:textId="77777777" w:rsidR="002E54F0" w:rsidRPr="00F66BFF" w:rsidRDefault="002E54F0" w:rsidP="002E54F0"/>
    <w:p w14:paraId="34DD660A"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2CA06261" w14:textId="77777777" w:rsidR="002E54F0" w:rsidRDefault="002E54F0" w:rsidP="002E54F0"/>
    <w:p w14:paraId="1FEAE76D" w14:textId="77777777" w:rsidR="002E54F0" w:rsidRDefault="002E54F0">
      <w:pPr>
        <w:spacing w:line="240" w:lineRule="auto"/>
        <w:rPr>
          <w:rFonts w:eastAsia="Times New Roman"/>
          <w:b/>
          <w:color w:val="4B78B2"/>
          <w:sz w:val="28"/>
          <w:szCs w:val="26"/>
        </w:rPr>
      </w:pPr>
      <w:r>
        <w:br w:type="page"/>
      </w:r>
    </w:p>
    <w:p w14:paraId="11BCFF51" w14:textId="77777777" w:rsidR="00107B56" w:rsidRDefault="00107B56" w:rsidP="00107B56">
      <w:pPr>
        <w:pStyle w:val="Heading2"/>
      </w:pPr>
      <w:bookmarkStart w:id="17" w:name="_Toc512607288"/>
      <w:bookmarkStart w:id="18" w:name="_Toc528915595"/>
      <w:bookmarkStart w:id="19" w:name="_Toc7009032"/>
      <w:bookmarkStart w:id="20" w:name="_Toc503859271"/>
      <w:bookmarkStart w:id="21" w:name="_Toc512607289"/>
      <w:bookmarkStart w:id="22" w:name="_Toc503859272"/>
      <w:bookmarkEnd w:id="15"/>
      <w:r w:rsidRPr="00D601B6">
        <w:lastRenderedPageBreak/>
        <w:t>Required Tools and Technology</w:t>
      </w:r>
      <w:bookmarkEnd w:id="17"/>
      <w:bookmarkEnd w:id="18"/>
      <w:bookmarkEnd w:id="19"/>
    </w:p>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107B56" w:rsidRPr="00153657" w14:paraId="6DF07F46" w14:textId="77777777" w:rsidTr="00543FB9">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1A9B7B2E" w14:textId="77777777" w:rsidR="00107B56" w:rsidRPr="00FB4587" w:rsidRDefault="00107B56" w:rsidP="00543FB9">
            <w:pPr>
              <w:pStyle w:val="Heading4"/>
              <w:outlineLvl w:val="3"/>
            </w:pPr>
            <w:bookmarkStart w:id="23" w:name="_r1ylgc7r20cy" w:colFirst="0" w:colLast="0"/>
            <w:bookmarkStart w:id="24" w:name="_w6d414oloqts" w:colFirst="0" w:colLast="0"/>
            <w:bookmarkStart w:id="25" w:name="_Toc503859267"/>
            <w:bookmarkStart w:id="26" w:name="_Hlk512441190"/>
            <w:bookmarkEnd w:id="23"/>
            <w:bookmarkEnd w:id="24"/>
            <w:r w:rsidRPr="00FB4587">
              <w:t xml:space="preserve">Platform: </w:t>
            </w:r>
            <w:bookmarkEnd w:id="25"/>
            <w:r>
              <w:t>NI ELVIS III</w:t>
            </w:r>
          </w:p>
          <w:p w14:paraId="59D14264" w14:textId="77777777" w:rsidR="00107B56" w:rsidRPr="00153657" w:rsidRDefault="00107B56" w:rsidP="00543FB9">
            <w:r w:rsidRPr="00153657">
              <w:t>Instruments used in this lab:</w:t>
            </w:r>
          </w:p>
          <w:p w14:paraId="4BECD663" w14:textId="77777777" w:rsidR="00107B56" w:rsidRPr="00153657" w:rsidRDefault="00107B56" w:rsidP="00543FB9">
            <w:pPr>
              <w:pStyle w:val="ListParagraph"/>
              <w:numPr>
                <w:ilvl w:val="0"/>
                <w:numId w:val="3"/>
              </w:numPr>
            </w:pPr>
            <w:r>
              <w:t>Oscilloscope-Time</w:t>
            </w:r>
          </w:p>
          <w:p w14:paraId="57E9688F" w14:textId="77777777" w:rsidR="00107B56" w:rsidRDefault="00107B56" w:rsidP="00543FB9">
            <w:pPr>
              <w:pStyle w:val="ListParagraph"/>
              <w:numPr>
                <w:ilvl w:val="0"/>
                <w:numId w:val="3"/>
              </w:numPr>
            </w:pPr>
            <w:r>
              <w:t>Oscilloscope-FFT</w:t>
            </w:r>
          </w:p>
          <w:p w14:paraId="305D1290" w14:textId="77777777" w:rsidR="00107B56" w:rsidRPr="00153657" w:rsidRDefault="00107B56" w:rsidP="00543FB9">
            <w:pPr>
              <w:pStyle w:val="ListParagraph"/>
              <w:numPr>
                <w:ilvl w:val="0"/>
                <w:numId w:val="3"/>
              </w:numPr>
            </w:pPr>
            <w:r>
              <w:t>Function and Arbitrary Waveform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7D9DE544" w14:textId="77777777" w:rsidR="00107B56" w:rsidRDefault="00107B56" w:rsidP="00543FB9">
            <w:pPr>
              <w:pStyle w:val="ListParagraph"/>
              <w:numPr>
                <w:ilvl w:val="0"/>
                <w:numId w:val="4"/>
              </w:numPr>
            </w:pPr>
            <w:bookmarkStart w:id="27" w:name="_2lhe0v8ltu2o" w:colFirst="0" w:colLast="0"/>
            <w:bookmarkEnd w:id="27"/>
            <w:r>
              <w:t xml:space="preserve">Install Instruments: </w:t>
            </w:r>
            <w:hyperlink r:id="rId10" w:history="1">
              <w:r w:rsidRPr="003A52D9">
                <w:rPr>
                  <w:rStyle w:val="Hyperlink"/>
                </w:rPr>
                <w:t>http://www.ni.com/documentation/en/ni-elvis-iii/latest/getting-started/installing-the-soft-front-panel/</w:t>
              </w:r>
            </w:hyperlink>
          </w:p>
          <w:p w14:paraId="2D71626E" w14:textId="77777777" w:rsidR="00107B56" w:rsidRDefault="00107B56" w:rsidP="00543FB9">
            <w:pPr>
              <w:pStyle w:val="ListParagraph"/>
              <w:numPr>
                <w:ilvl w:val="0"/>
                <w:numId w:val="4"/>
              </w:numPr>
            </w:pPr>
            <w:r>
              <w:t>Access instruments</w:t>
            </w:r>
          </w:p>
          <w:p w14:paraId="71D9F232" w14:textId="77777777" w:rsidR="00107B56" w:rsidRPr="00153657" w:rsidRDefault="00A6632E" w:rsidP="00543FB9">
            <w:pPr>
              <w:pStyle w:val="ListParagraph"/>
            </w:pPr>
            <w:hyperlink r:id="rId11" w:history="1">
              <w:r w:rsidR="00107B56" w:rsidRPr="009A7BC3">
                <w:rPr>
                  <w:rStyle w:val="Hyperlink"/>
                </w:rPr>
                <w:t>https://measurementslive.ni.com</w:t>
              </w:r>
            </w:hyperlink>
          </w:p>
          <w:p w14:paraId="512D5901" w14:textId="77777777" w:rsidR="00107B56" w:rsidRDefault="00107B56" w:rsidP="00543FB9">
            <w:pPr>
              <w:pStyle w:val="ListParagraph"/>
              <w:numPr>
                <w:ilvl w:val="0"/>
                <w:numId w:val="4"/>
              </w:numPr>
            </w:pPr>
            <w:r w:rsidRPr="00153657">
              <w:t xml:space="preserve">View </w:t>
            </w:r>
            <w:r>
              <w:t>User Manual</w:t>
            </w:r>
          </w:p>
          <w:p w14:paraId="53BC6A7B" w14:textId="77777777" w:rsidR="00107B56" w:rsidRDefault="00A6632E" w:rsidP="00543FB9">
            <w:pPr>
              <w:pStyle w:val="ListParagraph"/>
            </w:pPr>
            <w:hyperlink r:id="rId12" w:history="1">
              <w:r w:rsidR="00107B56" w:rsidRPr="009A7BC3">
                <w:rPr>
                  <w:rStyle w:val="Hyperlink"/>
                </w:rPr>
                <w:t>http://www.ni.com/en-us/support/model.ni-elvis-iii.html</w:t>
              </w:r>
            </w:hyperlink>
          </w:p>
          <w:p w14:paraId="7E4DD8D5" w14:textId="77777777" w:rsidR="00107B56" w:rsidRDefault="00107B56" w:rsidP="00543FB9">
            <w:pPr>
              <w:pStyle w:val="ListParagraph"/>
              <w:numPr>
                <w:ilvl w:val="0"/>
                <w:numId w:val="4"/>
              </w:numPr>
            </w:pPr>
            <w:r>
              <w:t>View tutorials</w:t>
            </w:r>
            <w:r>
              <w:br/>
            </w:r>
            <w:hyperlink r:id="rId13" w:history="1">
              <w:r w:rsidRPr="00761C54">
                <w:rPr>
                  <w:rStyle w:val="Hyperlink"/>
                </w:rPr>
                <w:t>https://www.youtube.com/playlist?list=PLvcPIuVaUMIWm8ziaSxv0gwtshBA2dh_M</w:t>
              </w:r>
            </w:hyperlink>
          </w:p>
          <w:p w14:paraId="0B844FA7" w14:textId="77777777" w:rsidR="00107B56" w:rsidRPr="00153657" w:rsidRDefault="00107B56" w:rsidP="00543FB9">
            <w:pPr>
              <w:pStyle w:val="ListParagraph"/>
            </w:pPr>
          </w:p>
        </w:tc>
      </w:tr>
      <w:tr w:rsidR="00107B56" w:rsidRPr="00153657" w14:paraId="4C6FE2CB" w14:textId="77777777" w:rsidTr="00543FB9">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3E4F96D1" w14:textId="77777777" w:rsidR="00107B56" w:rsidRPr="00FB4587" w:rsidRDefault="00107B56" w:rsidP="00543FB9">
            <w:pPr>
              <w:pStyle w:val="Heading4"/>
              <w:outlineLvl w:val="3"/>
            </w:pPr>
            <w:r w:rsidRPr="00FB4587">
              <w:t xml:space="preserve">Hardware: </w:t>
            </w:r>
            <w:r>
              <w:t>Emona Communications Board</w:t>
            </w:r>
          </w:p>
          <w:p w14:paraId="0E59A978" w14:textId="77777777" w:rsidR="00107B56" w:rsidRPr="00153657" w:rsidRDefault="00107B56" w:rsidP="00543FB9">
            <w:r w:rsidRPr="00153657">
              <w:t>Compo</w:t>
            </w:r>
            <w:r>
              <w:t>nents used in this lab</w:t>
            </w:r>
            <w:r w:rsidRPr="00153657">
              <w:t>:</w:t>
            </w:r>
          </w:p>
          <w:p w14:paraId="20C71665" w14:textId="77777777" w:rsidR="00107B56" w:rsidRDefault="00107B56" w:rsidP="00543FB9">
            <w:pPr>
              <w:numPr>
                <w:ilvl w:val="0"/>
                <w:numId w:val="1"/>
              </w:numPr>
              <w:pBdr>
                <w:top w:val="nil"/>
                <w:left w:val="nil"/>
                <w:bottom w:val="nil"/>
                <w:right w:val="nil"/>
                <w:between w:val="nil"/>
              </w:pBdr>
              <w:spacing w:line="240" w:lineRule="auto"/>
              <w:contextualSpacing/>
            </w:pPr>
            <w:r>
              <w:t>Four BNC to 2mm banana-plug leads</w:t>
            </w:r>
          </w:p>
          <w:p w14:paraId="10B2E434" w14:textId="77777777" w:rsidR="00107B56" w:rsidRDefault="00107B56" w:rsidP="00543FB9">
            <w:pPr>
              <w:numPr>
                <w:ilvl w:val="0"/>
                <w:numId w:val="1"/>
              </w:numPr>
              <w:pBdr>
                <w:top w:val="nil"/>
                <w:left w:val="nil"/>
                <w:bottom w:val="nil"/>
                <w:right w:val="nil"/>
                <w:between w:val="nil"/>
              </w:pBdr>
              <w:spacing w:line="240" w:lineRule="auto"/>
              <w:contextualSpacing/>
            </w:pPr>
            <w:r>
              <w:t>Assorted 2mm banana-plug patch leads</w:t>
            </w:r>
          </w:p>
          <w:p w14:paraId="39E96B9E" w14:textId="77777777" w:rsidR="00107B56" w:rsidRPr="00153657" w:rsidRDefault="00107B56" w:rsidP="00543FB9">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4AD2663D" w14:textId="77777777" w:rsidR="00107B56" w:rsidRDefault="00107B56" w:rsidP="00543FB9">
            <w:pPr>
              <w:pStyle w:val="ListParagraph"/>
              <w:numPr>
                <w:ilvl w:val="0"/>
                <w:numId w:val="5"/>
              </w:numPr>
            </w:pPr>
            <w:r w:rsidRPr="00153657">
              <w:t xml:space="preserve">View </w:t>
            </w:r>
            <w:r>
              <w:t>User Manual</w:t>
            </w:r>
          </w:p>
          <w:p w14:paraId="04A903D6" w14:textId="77777777" w:rsidR="00107B56" w:rsidRPr="00153657" w:rsidRDefault="00A6632E" w:rsidP="00543FB9">
            <w:pPr>
              <w:pStyle w:val="ListParagraph"/>
            </w:pPr>
            <w:hyperlink r:id="rId14" w:history="1">
              <w:r w:rsidR="00107B56" w:rsidRPr="009A7BC3">
                <w:rPr>
                  <w:rStyle w:val="Hyperlink"/>
                </w:rPr>
                <w:t>http://www.ni.com/en-us/support/model.emona-communications-board-for-ni-elvis-iii.html</w:t>
              </w:r>
            </w:hyperlink>
          </w:p>
          <w:p w14:paraId="6304DBC4" w14:textId="77777777" w:rsidR="00107B56" w:rsidRPr="004E1535" w:rsidRDefault="00107B56" w:rsidP="00543FB9">
            <w:pPr>
              <w:pStyle w:val="ListParagraph"/>
            </w:pPr>
          </w:p>
        </w:tc>
      </w:tr>
      <w:bookmarkEnd w:id="26"/>
    </w:tbl>
    <w:p w14:paraId="50790ADF" w14:textId="77777777" w:rsidR="00201596" w:rsidRPr="00201596" w:rsidRDefault="00201596" w:rsidP="00201596"/>
    <w:p w14:paraId="7B5C517F" w14:textId="0B261ED2" w:rsidR="006F390A" w:rsidRPr="00D601B6" w:rsidRDefault="006F390A" w:rsidP="006F390A">
      <w:pPr>
        <w:pStyle w:val="Heading2"/>
      </w:pPr>
      <w:bookmarkStart w:id="28" w:name="_Toc7009033"/>
      <w:r w:rsidRPr="00D601B6">
        <w:t>Expected Deliverables</w:t>
      </w:r>
      <w:bookmarkEnd w:id="20"/>
      <w:bookmarkEnd w:id="21"/>
      <w:bookmarkEnd w:id="28"/>
    </w:p>
    <w:p w14:paraId="1FAF677B" w14:textId="77777777" w:rsidR="006F390A" w:rsidRPr="00D601B6" w:rsidRDefault="006F390A" w:rsidP="006F390A"/>
    <w:p w14:paraId="2721945B" w14:textId="77777777" w:rsidR="006F390A" w:rsidRDefault="006F390A" w:rsidP="006F390A">
      <w:r w:rsidRPr="00D601B6">
        <w:t>In this lab, you will collect the following deliverables:</w:t>
      </w:r>
    </w:p>
    <w:p w14:paraId="4E452327" w14:textId="77777777" w:rsidR="006F390A" w:rsidRPr="00D601B6" w:rsidRDefault="006F390A" w:rsidP="006F390A"/>
    <w:p w14:paraId="4D625C92" w14:textId="77777777" w:rsidR="006F390A" w:rsidRPr="00D601B6" w:rsidRDefault="006F390A" w:rsidP="006F390A">
      <w:pPr>
        <w:pStyle w:val="ListParagraph"/>
        <w:numPr>
          <w:ilvl w:val="0"/>
          <w:numId w:val="6"/>
        </w:numPr>
      </w:pPr>
      <w:r w:rsidRPr="00D601B6">
        <w:t>Calculations</w:t>
      </w:r>
    </w:p>
    <w:p w14:paraId="518618DE" w14:textId="77777777" w:rsidR="006F390A" w:rsidRPr="00D601B6" w:rsidRDefault="006F390A" w:rsidP="006F390A">
      <w:pPr>
        <w:pStyle w:val="ListParagraph"/>
        <w:numPr>
          <w:ilvl w:val="0"/>
          <w:numId w:val="6"/>
        </w:numPr>
      </w:pPr>
      <w:r w:rsidRPr="00D601B6">
        <w:t xml:space="preserve">Data from </w:t>
      </w:r>
      <w:r>
        <w:t>measurements</w:t>
      </w:r>
    </w:p>
    <w:p w14:paraId="2074CF99" w14:textId="77777777" w:rsidR="006F390A" w:rsidRPr="00D601B6" w:rsidRDefault="006F390A" w:rsidP="006F390A">
      <w:pPr>
        <w:pStyle w:val="ListParagraph"/>
        <w:numPr>
          <w:ilvl w:val="0"/>
          <w:numId w:val="6"/>
        </w:numPr>
      </w:pPr>
      <w:r w:rsidRPr="00D601B6">
        <w:t>Observations</w:t>
      </w:r>
    </w:p>
    <w:p w14:paraId="6AE03013" w14:textId="0D5FFB3B" w:rsidR="009565A5" w:rsidRDefault="006F390A" w:rsidP="00201596">
      <w:r w:rsidRPr="00D601B6">
        <w:t>Your instructor may expect you complete a lab report.  Refer to your instructor for specific requirements or templates.</w:t>
      </w:r>
      <w:bookmarkStart w:id="29" w:name="_bcs3wl446khl" w:colFirst="0" w:colLast="0"/>
      <w:bookmarkStart w:id="30" w:name="_ey8ycagfi1oe" w:colFirst="0" w:colLast="0"/>
      <w:bookmarkEnd w:id="29"/>
      <w:bookmarkEnd w:id="30"/>
      <w:r w:rsidR="009565A5">
        <w:br w:type="page"/>
      </w:r>
    </w:p>
    <w:p w14:paraId="35A14163" w14:textId="77777777" w:rsidR="00015B36" w:rsidRPr="00D601B6" w:rsidRDefault="00212B61" w:rsidP="002A2410">
      <w:pPr>
        <w:pStyle w:val="Heading2"/>
      </w:pPr>
      <w:bookmarkStart w:id="31" w:name="_Toc7009034"/>
      <w:r>
        <w:lastRenderedPageBreak/>
        <w:t xml:space="preserve">Section 1: </w:t>
      </w:r>
      <w:bookmarkEnd w:id="22"/>
      <w:r w:rsidR="001038D3">
        <w:t xml:space="preserve">The </w:t>
      </w:r>
      <w:proofErr w:type="spellStart"/>
      <w:r w:rsidR="005419AE">
        <w:t>Superheterodyne</w:t>
      </w:r>
      <w:proofErr w:type="spellEnd"/>
      <w:r w:rsidR="005419AE">
        <w:t xml:space="preserve"> </w:t>
      </w:r>
      <w:r w:rsidR="00451B59">
        <w:t>receiver</w:t>
      </w:r>
      <w:bookmarkEnd w:id="31"/>
    </w:p>
    <w:p w14:paraId="06564FCE" w14:textId="77777777" w:rsidR="00015B36" w:rsidRPr="00D601B6" w:rsidRDefault="00015B36" w:rsidP="009E6F1A"/>
    <w:p w14:paraId="38404756" w14:textId="77777777" w:rsidR="008F7B0A" w:rsidRDefault="008F7B0A" w:rsidP="00420B2F">
      <w:pPr>
        <w:pStyle w:val="Heading2"/>
        <w:numPr>
          <w:ilvl w:val="1"/>
          <w:numId w:val="8"/>
        </w:numPr>
      </w:pPr>
      <w:bookmarkStart w:id="32" w:name="_Toc7009035"/>
      <w:r>
        <w:t>Theory and Background</w:t>
      </w:r>
      <w:bookmarkEnd w:id="32"/>
    </w:p>
    <w:p w14:paraId="14FD7C3F" w14:textId="77777777" w:rsidR="009565A5" w:rsidRPr="0026661F" w:rsidRDefault="009565A5" w:rsidP="0026661F"/>
    <w:p w14:paraId="5B9433BC" w14:textId="77777777" w:rsidR="0026661F" w:rsidRDefault="0026661F" w:rsidP="0026661F">
      <w:r w:rsidRPr="0026661F">
        <w:t>It is the aim of a radio receiver to select one, from many, modulated signals from the radio</w:t>
      </w:r>
      <w:r w:rsidR="005419AE">
        <w:t xml:space="preserve"> </w:t>
      </w:r>
      <w:r w:rsidRPr="0026661F">
        <w:t xml:space="preserve">spectrum, and to recover (demodulate) the message it contains. A </w:t>
      </w:r>
      <w:proofErr w:type="spellStart"/>
      <w:r w:rsidRPr="0026661F">
        <w:t>tuneable</w:t>
      </w:r>
      <w:proofErr w:type="spellEnd"/>
      <w:r w:rsidRPr="0026661F">
        <w:t xml:space="preserve"> bandpass filter</w:t>
      </w:r>
      <w:r w:rsidR="005419AE">
        <w:t xml:space="preserve"> </w:t>
      </w:r>
      <w:r w:rsidRPr="0026661F">
        <w:t>(BPF), tuned to the desired frequency, followed by a demodulator, could achieve this. But</w:t>
      </w:r>
      <w:r w:rsidR="005419AE">
        <w:t xml:space="preserve"> </w:t>
      </w:r>
      <w:proofErr w:type="spellStart"/>
      <w:r w:rsidRPr="0026661F">
        <w:t>tuneable</w:t>
      </w:r>
      <w:proofErr w:type="spellEnd"/>
      <w:r w:rsidRPr="0026661F">
        <w:t xml:space="preserve"> bandpass filters are difficult to design, especially over a wide frequency range.</w:t>
      </w:r>
      <w:r w:rsidR="00600441">
        <w:t xml:space="preserve"> Hence a different approach is preferred.</w:t>
      </w:r>
    </w:p>
    <w:p w14:paraId="5F918BA3" w14:textId="77777777" w:rsidR="00543FB9" w:rsidRPr="0026661F" w:rsidRDefault="00543FB9" w:rsidP="0026661F"/>
    <w:p w14:paraId="6DA6CBF9" w14:textId="77777777" w:rsidR="0026661F" w:rsidRDefault="0026661F" w:rsidP="0026661F">
      <w:r w:rsidRPr="0026661F">
        <w:t xml:space="preserve">The </w:t>
      </w:r>
      <w:proofErr w:type="spellStart"/>
      <w:r w:rsidRPr="0026661F">
        <w:t>superheterodyne</w:t>
      </w:r>
      <w:proofErr w:type="spellEnd"/>
      <w:r w:rsidRPr="0026661F">
        <w:t xml:space="preserve"> receiver avoids this problem. It converts the frequency of the desired</w:t>
      </w:r>
      <w:r w:rsidR="005419AE">
        <w:t xml:space="preserve"> </w:t>
      </w:r>
      <w:r w:rsidRPr="0026661F">
        <w:t xml:space="preserve">input signal to the </w:t>
      </w:r>
      <w:proofErr w:type="spellStart"/>
      <w:r w:rsidRPr="0026661F">
        <w:t>centre</w:t>
      </w:r>
      <w:proofErr w:type="spellEnd"/>
      <w:r w:rsidRPr="0026661F">
        <w:t xml:space="preserve"> frequency of a </w:t>
      </w:r>
      <w:r w:rsidRPr="00600441">
        <w:rPr>
          <w:b/>
        </w:rPr>
        <w:t>fixed-tuned bandpass filter</w:t>
      </w:r>
      <w:r w:rsidRPr="0026661F">
        <w:t>. The output of the BPF,</w:t>
      </w:r>
      <w:r w:rsidR="005419AE">
        <w:t xml:space="preserve"> </w:t>
      </w:r>
      <w:r w:rsidRPr="0026661F">
        <w:t>still a modulated signal, is then demodulated.</w:t>
      </w:r>
    </w:p>
    <w:p w14:paraId="32EBEE8B" w14:textId="77777777" w:rsidR="00543FB9" w:rsidRPr="0026661F" w:rsidRDefault="00543FB9" w:rsidP="0026661F"/>
    <w:p w14:paraId="202B114E" w14:textId="77777777" w:rsidR="0026661F" w:rsidRDefault="0026661F" w:rsidP="0026661F">
      <w:r w:rsidRPr="0026661F">
        <w:t>The bandpass filter operates at what was historically called an intermediate frequency</w:t>
      </w:r>
      <w:r w:rsidR="00451B59">
        <w:t xml:space="preserve"> (IF)</w:t>
      </w:r>
      <w:r w:rsidRPr="0026661F">
        <w:t xml:space="preserve"> –</w:t>
      </w:r>
      <w:r w:rsidR="00451B59">
        <w:t xml:space="preserve"> </w:t>
      </w:r>
      <w:r w:rsidRPr="0026661F">
        <w:t>intermediate between the incoming signal frequency and the desired (audio) output. But this</w:t>
      </w:r>
      <w:r w:rsidR="005419AE">
        <w:t xml:space="preserve"> </w:t>
      </w:r>
      <w:r w:rsidRPr="0026661F">
        <w:t>is not necessary – any frequency range of convenience can be used (</w:t>
      </w:r>
      <w:r w:rsidRPr="00722337">
        <w:rPr>
          <w:b/>
        </w:rPr>
        <w:t>either above or below</w:t>
      </w:r>
      <w:r w:rsidR="005419AE">
        <w:t xml:space="preserve"> </w:t>
      </w:r>
      <w:r w:rsidRPr="0026661F">
        <w:t xml:space="preserve">the incoming frequency). A study of the history of the </w:t>
      </w:r>
      <w:proofErr w:type="spellStart"/>
      <w:r w:rsidRPr="0026661F">
        <w:t>superheterodyne</w:t>
      </w:r>
      <w:proofErr w:type="spellEnd"/>
      <w:r w:rsidRPr="0026661F">
        <w:t xml:space="preserve"> will reveal the</w:t>
      </w:r>
      <w:r w:rsidR="00451B59">
        <w:t xml:space="preserve"> </w:t>
      </w:r>
      <w:r w:rsidRPr="0026661F">
        <w:t>reasons for its early development (circa 1920) and the many compromises then necessary.</w:t>
      </w:r>
    </w:p>
    <w:p w14:paraId="2F43A9C4" w14:textId="77777777" w:rsidR="008606A1" w:rsidRDefault="008606A1" w:rsidP="0026661F"/>
    <w:p w14:paraId="51D4822B" w14:textId="77777777" w:rsidR="00543FB9" w:rsidRDefault="00A6632E" w:rsidP="00543FB9">
      <w:hyperlink r:id="rId15" w:tooltip="Reginald A. Fessenden" w:history="1">
        <w:r w:rsidR="00543FB9" w:rsidRPr="00543FB9">
          <w:t>Reginald Fessenden</w:t>
        </w:r>
      </w:hyperlink>
      <w:r w:rsidR="00543FB9">
        <w:rPr>
          <w:shd w:val="clear" w:color="auto" w:fill="FFFFFF"/>
        </w:rPr>
        <w:t xml:space="preserve"> was the first to apply the “heterodyne” principle, to wireless communications in 1901. The term “heterodyne” was coined by Fessenden from the Greek words for "other" and "force." The heterodyne principle is based on the phenomenon which we have already explored in previous experiments involving </w:t>
      </w:r>
      <w:proofErr w:type="gramStart"/>
      <w:r w:rsidR="00543FB9">
        <w:rPr>
          <w:shd w:val="clear" w:color="auto" w:fill="FFFFFF"/>
        </w:rPr>
        <w:t>demodulation,  where</w:t>
      </w:r>
      <w:proofErr w:type="gramEnd"/>
      <w:r w:rsidR="00543FB9">
        <w:rPr>
          <w:shd w:val="clear" w:color="auto" w:fill="FFFFFF"/>
        </w:rPr>
        <w:t xml:space="preserve"> the combination of two tones with frequencies A and B results in an oscillation equal to frequency A minus B.</w:t>
      </w:r>
    </w:p>
    <w:p w14:paraId="60928DC7" w14:textId="77777777" w:rsidR="00543FB9" w:rsidRDefault="00543FB9" w:rsidP="0026661F"/>
    <w:p w14:paraId="7155E32E" w14:textId="77777777" w:rsidR="00543FB9" w:rsidRDefault="00543FB9" w:rsidP="0026661F">
      <w:r>
        <w:t xml:space="preserve">We know that the multiplication of two frequencies </w:t>
      </w:r>
      <w:proofErr w:type="spellStart"/>
      <w:r>
        <w:t>f</w:t>
      </w:r>
      <w:r w:rsidRPr="00543FB9">
        <w:rPr>
          <w:vertAlign w:val="subscript"/>
        </w:rPr>
        <w:t>A</w:t>
      </w:r>
      <w:proofErr w:type="spellEnd"/>
      <w:r w:rsidRPr="00543FB9">
        <w:rPr>
          <w:vertAlign w:val="subscript"/>
        </w:rPr>
        <w:t xml:space="preserve"> </w:t>
      </w:r>
      <w:r>
        <w:t xml:space="preserve">and </w:t>
      </w:r>
      <w:proofErr w:type="spellStart"/>
      <w:r>
        <w:t>f</w:t>
      </w:r>
      <w:r w:rsidRPr="00543FB9">
        <w:rPr>
          <w:vertAlign w:val="subscript"/>
        </w:rPr>
        <w:t>B</w:t>
      </w:r>
      <w:proofErr w:type="spellEnd"/>
      <w:r>
        <w:t xml:space="preserve"> results in two new components (</w:t>
      </w:r>
      <w:proofErr w:type="spellStart"/>
      <w:r>
        <w:t>f</w:t>
      </w:r>
      <w:r w:rsidRPr="00543FB9">
        <w:rPr>
          <w:vertAlign w:val="subscript"/>
        </w:rPr>
        <w:t>A</w:t>
      </w:r>
      <w:proofErr w:type="spellEnd"/>
      <w:r>
        <w:t xml:space="preserve"> – </w:t>
      </w:r>
      <w:proofErr w:type="spellStart"/>
      <w:r>
        <w:t>f</w:t>
      </w:r>
      <w:r w:rsidRPr="00543FB9">
        <w:rPr>
          <w:vertAlign w:val="subscript"/>
        </w:rPr>
        <w:t>B</w:t>
      </w:r>
      <w:proofErr w:type="spellEnd"/>
      <w:r>
        <w:t xml:space="preserve">) and </w:t>
      </w:r>
      <w:proofErr w:type="gramStart"/>
      <w:r>
        <w:t>(</w:t>
      </w:r>
      <w:r w:rsidRPr="00543FB9">
        <w:t xml:space="preserve"> </w:t>
      </w:r>
      <w:proofErr w:type="spellStart"/>
      <w:r>
        <w:t>f</w:t>
      </w:r>
      <w:r w:rsidRPr="00543FB9">
        <w:rPr>
          <w:vertAlign w:val="subscript"/>
        </w:rPr>
        <w:t>A</w:t>
      </w:r>
      <w:proofErr w:type="spellEnd"/>
      <w:proofErr w:type="gramEnd"/>
      <w:r>
        <w:t xml:space="preserve"> + </w:t>
      </w:r>
      <w:proofErr w:type="spellStart"/>
      <w:r>
        <w:t>f</w:t>
      </w:r>
      <w:r w:rsidRPr="00543FB9">
        <w:rPr>
          <w:vertAlign w:val="subscript"/>
        </w:rPr>
        <w:t>B</w:t>
      </w:r>
      <w:proofErr w:type="spellEnd"/>
      <w:r>
        <w:t>).</w:t>
      </w:r>
      <w:r w:rsidR="00FE6DC4">
        <w:t xml:space="preserve"> This results in a </w:t>
      </w:r>
      <w:r w:rsidR="00FE6DC4" w:rsidRPr="00FE6DC4">
        <w:rPr>
          <w:b/>
        </w:rPr>
        <w:t>translation</w:t>
      </w:r>
      <w:r w:rsidR="00FE6DC4">
        <w:t xml:space="preserve"> of the original signal in frequency.</w:t>
      </w:r>
    </w:p>
    <w:p w14:paraId="06F95E64" w14:textId="77777777" w:rsidR="00543FB9" w:rsidRDefault="00543FB9" w:rsidP="0026661F"/>
    <w:p w14:paraId="27A6CD6A" w14:textId="77777777" w:rsidR="00206864" w:rsidRDefault="00206864" w:rsidP="00206864">
      <w:r>
        <w:rPr>
          <w:shd w:val="clear" w:color="auto" w:fill="FFFFFF"/>
        </w:rPr>
        <w:t>In </w:t>
      </w:r>
      <w:r>
        <w:rPr>
          <w:b/>
          <w:bCs/>
          <w:shd w:val="clear" w:color="auto" w:fill="FFFFFF"/>
        </w:rPr>
        <w:t>heterodyne</w:t>
      </w:r>
      <w:r>
        <w:rPr>
          <w:shd w:val="clear" w:color="auto" w:fill="FFFFFF"/>
        </w:rPr>
        <w:t> detection, the local oscillator is frequency-shifted, while in </w:t>
      </w:r>
      <w:r>
        <w:rPr>
          <w:b/>
          <w:bCs/>
          <w:shd w:val="clear" w:color="auto" w:fill="FFFFFF"/>
        </w:rPr>
        <w:t>homodyne</w:t>
      </w:r>
      <w:r w:rsidR="00FE6DC4">
        <w:rPr>
          <w:b/>
          <w:bCs/>
          <w:shd w:val="clear" w:color="auto" w:fill="FFFFFF"/>
        </w:rPr>
        <w:t xml:space="preserve"> </w:t>
      </w:r>
      <w:r>
        <w:rPr>
          <w:shd w:val="clear" w:color="auto" w:fill="FFFFFF"/>
        </w:rPr>
        <w:t xml:space="preserve">detection it has the same frequency as the radiation to be detected. </w:t>
      </w:r>
      <w:r w:rsidR="00FE6DC4">
        <w:rPr>
          <w:shd w:val="clear" w:color="auto" w:fill="FFFFFF"/>
        </w:rPr>
        <w:t xml:space="preserve">Using the same frequency results in a </w:t>
      </w:r>
      <w:r>
        <w:rPr>
          <w:shd w:val="clear" w:color="auto" w:fill="FFFFFF"/>
        </w:rPr>
        <w:t>direct conversion receiver</w:t>
      </w:r>
      <w:r w:rsidR="00A80649">
        <w:rPr>
          <w:shd w:val="clear" w:color="auto" w:fill="FFFFFF"/>
        </w:rPr>
        <w:t xml:space="preserve"> (meaning the message on RF signal is translated directly to baseband)</w:t>
      </w:r>
      <w:r w:rsidR="00FE6DC4">
        <w:rPr>
          <w:shd w:val="clear" w:color="auto" w:fill="FFFFFF"/>
        </w:rPr>
        <w:t>, which is now commonly implemented in Software Defined Radios using very fast sampling ADCs at the antenna stage.</w:t>
      </w:r>
    </w:p>
    <w:p w14:paraId="45231FFE" w14:textId="77777777" w:rsidR="00206864" w:rsidRPr="0026661F" w:rsidRDefault="00206864" w:rsidP="0026661F"/>
    <w:p w14:paraId="6F8F2DDC" w14:textId="77777777" w:rsidR="0026661F" w:rsidRPr="0026661F" w:rsidRDefault="0026661F" w:rsidP="0026661F">
      <w:r w:rsidRPr="0026661F">
        <w:lastRenderedPageBreak/>
        <w:t xml:space="preserve">The </w:t>
      </w:r>
      <w:proofErr w:type="spellStart"/>
      <w:r w:rsidRPr="0026661F">
        <w:t>superheterodyne</w:t>
      </w:r>
      <w:proofErr w:type="spellEnd"/>
      <w:r w:rsidRPr="0026661F">
        <w:t xml:space="preserve"> receiver can be divided into three sub-systems: an RF</w:t>
      </w:r>
    </w:p>
    <w:p w14:paraId="62DF41E9" w14:textId="77777777" w:rsidR="0026661F" w:rsidRDefault="0026661F" w:rsidP="0026661F">
      <w:r w:rsidRPr="0026661F">
        <w:t>amplifier/frequency changer, an intermediate frequency filter/detector, and an audio output</w:t>
      </w:r>
      <w:r w:rsidR="005419AE">
        <w:t xml:space="preserve"> </w:t>
      </w:r>
      <w:r w:rsidRPr="0026661F">
        <w:t>amplifier.</w:t>
      </w:r>
    </w:p>
    <w:p w14:paraId="29F0848D" w14:textId="77777777" w:rsidR="00BF44D2" w:rsidRDefault="00BF44D2" w:rsidP="0026661F"/>
    <w:p w14:paraId="0B19E733" w14:textId="77777777" w:rsidR="00BF44D2" w:rsidRDefault="00BF44D2" w:rsidP="0026661F"/>
    <w:p w14:paraId="7BC7380F" w14:textId="77777777" w:rsidR="002F3287" w:rsidRDefault="00BF44D2" w:rsidP="0026661F">
      <w:r>
        <w:rPr>
          <w:noProof/>
        </w:rPr>
        <w:drawing>
          <wp:inline distT="0" distB="0" distL="0" distR="0" wp14:anchorId="443F8FAB" wp14:editId="55775D13">
            <wp:extent cx="5937885" cy="21349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arlo\Documents\TIMS modules-design\DATEx-IQ\manuals\working sandbox\L - Superhet\images\Fig 1.p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937885" cy="2134925"/>
                    </a:xfrm>
                    <a:prstGeom prst="rect">
                      <a:avLst/>
                    </a:prstGeom>
                    <a:noFill/>
                    <a:ln>
                      <a:noFill/>
                    </a:ln>
                  </pic:spPr>
                </pic:pic>
              </a:graphicData>
            </a:graphic>
          </wp:inline>
        </w:drawing>
      </w:r>
    </w:p>
    <w:p w14:paraId="24BEA1EB" w14:textId="77777777" w:rsidR="00BF44D2" w:rsidRDefault="00BF44D2" w:rsidP="002F3287">
      <w:pPr>
        <w:pStyle w:val="IconText"/>
      </w:pPr>
    </w:p>
    <w:p w14:paraId="4056819F" w14:textId="77777777" w:rsidR="009B78EE" w:rsidRDefault="002F3287" w:rsidP="002F3287">
      <w:pPr>
        <w:pStyle w:val="IconText"/>
      </w:pPr>
      <w:bookmarkStart w:id="33" w:name="_Toc4095538"/>
      <w:r>
        <w:t xml:space="preserve">Figure </w:t>
      </w:r>
      <w:r w:rsidR="00297A8F">
        <w:rPr>
          <w:noProof/>
        </w:rPr>
        <w:fldChar w:fldCharType="begin"/>
      </w:r>
      <w:r w:rsidR="00297A8F">
        <w:rPr>
          <w:noProof/>
        </w:rPr>
        <w:instrText xml:space="preserve"> SEQ Figure \* ARABIC </w:instrText>
      </w:r>
      <w:r w:rsidR="00297A8F">
        <w:rPr>
          <w:noProof/>
        </w:rPr>
        <w:fldChar w:fldCharType="separate"/>
      </w:r>
      <w:r w:rsidR="003C6494">
        <w:rPr>
          <w:noProof/>
        </w:rPr>
        <w:t>1</w:t>
      </w:r>
      <w:r w:rsidR="00297A8F">
        <w:rPr>
          <w:noProof/>
        </w:rPr>
        <w:fldChar w:fldCharType="end"/>
      </w:r>
      <w:r>
        <w:t xml:space="preserve">: </w:t>
      </w:r>
      <w:r w:rsidR="009C467C">
        <w:t xml:space="preserve"> </w:t>
      </w:r>
      <w:r>
        <w:t>Block dia</w:t>
      </w:r>
      <w:r w:rsidR="009C467C">
        <w:t xml:space="preserve">gram of </w:t>
      </w:r>
      <w:proofErr w:type="spellStart"/>
      <w:r w:rsidR="009C467C">
        <w:t>superhet</w:t>
      </w:r>
      <w:r w:rsidR="00BF44D2">
        <w:t>erodyne</w:t>
      </w:r>
      <w:proofErr w:type="spellEnd"/>
      <w:r w:rsidR="00BF44D2">
        <w:t xml:space="preserve"> receiver</w:t>
      </w:r>
      <w:r w:rsidR="009C467C">
        <w:t xml:space="preserve"> system</w:t>
      </w:r>
      <w:bookmarkEnd w:id="33"/>
    </w:p>
    <w:p w14:paraId="51B79504" w14:textId="77777777" w:rsidR="002F3287" w:rsidRDefault="002F3287" w:rsidP="002F3287">
      <w:pPr>
        <w:rPr>
          <w:lang w:val="en-GB"/>
        </w:rPr>
      </w:pPr>
    </w:p>
    <w:p w14:paraId="0ADC95A5" w14:textId="77777777" w:rsidR="00AB6A39" w:rsidRDefault="00AB6A39" w:rsidP="00AB6A39">
      <w:pPr>
        <w:pStyle w:val="Heading2"/>
      </w:pPr>
      <w:bookmarkStart w:id="34" w:name="_Toc7009036"/>
      <w:r>
        <w:t>1.2 I</w:t>
      </w:r>
      <w:r w:rsidR="00A06E1E">
        <w:t xml:space="preserve">mplement: </w:t>
      </w:r>
      <w:r w:rsidR="00FE6DC4">
        <w:t>Modeling the RF signal to be recovered</w:t>
      </w:r>
      <w:bookmarkEnd w:id="34"/>
    </w:p>
    <w:p w14:paraId="4B659097" w14:textId="77777777" w:rsidR="00015B36" w:rsidRPr="00D601B6" w:rsidRDefault="00015B36" w:rsidP="009E6F1A"/>
    <w:p w14:paraId="1268CCCC" w14:textId="77777777" w:rsidR="00600441" w:rsidRDefault="008F61FC" w:rsidP="008F61FC">
      <w:bookmarkStart w:id="35" w:name="_Toc507341423"/>
      <w:bookmarkStart w:id="36" w:name="_Toc507357802"/>
      <w:r>
        <w:t xml:space="preserve">In </w:t>
      </w:r>
      <w:r w:rsidR="00FE6DC4">
        <w:t>this experiment</w:t>
      </w:r>
      <w:r w:rsidR="00600441">
        <w:t xml:space="preserve"> we will make use of the blocks we have available to model the “RF” signal which the </w:t>
      </w:r>
      <w:proofErr w:type="spellStart"/>
      <w:r w:rsidR="00600441">
        <w:t>superheterodyne</w:t>
      </w:r>
      <w:proofErr w:type="spellEnd"/>
      <w:r w:rsidR="00600441">
        <w:t xml:space="preserve"> system will recover.</w:t>
      </w:r>
    </w:p>
    <w:p w14:paraId="59855CB7" w14:textId="77777777" w:rsidR="00600441" w:rsidRDefault="00600441" w:rsidP="008F61FC"/>
    <w:p w14:paraId="6C42B191" w14:textId="77777777" w:rsidR="00600441" w:rsidRDefault="00600441" w:rsidP="008F61FC">
      <w:r>
        <w:t>Since we have a 100kHz BPF module available we will define 100kHz to be the local oscillator frequency. This is in line with the “</w:t>
      </w:r>
      <w:proofErr w:type="spellStart"/>
      <w:r>
        <w:t>superhet</w:t>
      </w:r>
      <w:proofErr w:type="spellEnd"/>
      <w:r>
        <w:t xml:space="preserve">” principle </w:t>
      </w:r>
      <w:proofErr w:type="gramStart"/>
      <w:r>
        <w:t>of  translating</w:t>
      </w:r>
      <w:proofErr w:type="gramEnd"/>
      <w:r>
        <w:t xml:space="preserve"> the RF signal to a frequency at which there is an available, affordable and operational bandpass filter to extract the channel of interest.</w:t>
      </w:r>
    </w:p>
    <w:p w14:paraId="55A306C1" w14:textId="77777777" w:rsidR="00600441" w:rsidRDefault="00600441" w:rsidP="008F61FC"/>
    <w:p w14:paraId="6A46F659" w14:textId="77777777" w:rsidR="00600441" w:rsidRDefault="00600441" w:rsidP="008F61FC">
      <w:r>
        <w:t xml:space="preserve">For </w:t>
      </w:r>
      <w:r w:rsidR="00036F1C">
        <w:t>some</w:t>
      </w:r>
      <w:r>
        <w:t xml:space="preserve"> realism</w:t>
      </w:r>
      <w:r w:rsidR="006B233F">
        <w:t>, a double sideband signal with audio message will be used</w:t>
      </w:r>
      <w:r w:rsidR="00510CFC">
        <w:t xml:space="preserve"> as the RF signal source. </w:t>
      </w:r>
      <w:proofErr w:type="gramStart"/>
      <w:r w:rsidR="00510CFC">
        <w:t>Typically</w:t>
      </w:r>
      <w:proofErr w:type="gramEnd"/>
      <w:r w:rsidR="00510CFC">
        <w:t xml:space="preserve"> an AM signal is recovered using </w:t>
      </w:r>
      <w:proofErr w:type="spellStart"/>
      <w:r w:rsidR="00510CFC">
        <w:t>superheterodyne</w:t>
      </w:r>
      <w:proofErr w:type="spellEnd"/>
      <w:r w:rsidR="00510CFC">
        <w:t xml:space="preserve"> techniques as this has the simplest detection requirements, however in this experiment a DSB-SC signal is s</w:t>
      </w:r>
      <w:r w:rsidR="00036F1C">
        <w:t>impler and adequate</w:t>
      </w:r>
      <w:r w:rsidR="00510CFC">
        <w:t>.</w:t>
      </w:r>
    </w:p>
    <w:p w14:paraId="3F65A52D" w14:textId="77777777" w:rsidR="00600441" w:rsidRDefault="00600441" w:rsidP="008F61FC"/>
    <w:p w14:paraId="397E77F4" w14:textId="77777777" w:rsidR="008F61FC" w:rsidRDefault="006C29C9" w:rsidP="008F61FC">
      <w:r>
        <w:t xml:space="preserve">Issues to do with </w:t>
      </w:r>
      <w:r w:rsidR="00510CFC">
        <w:t xml:space="preserve">rejection of unwanted images, alignment and synchronization of the LO (local oscillator) and filtering requirements </w:t>
      </w:r>
      <w:r>
        <w:t>are investigated</w:t>
      </w:r>
      <w:r w:rsidR="00510CFC">
        <w:t>.</w:t>
      </w:r>
    </w:p>
    <w:p w14:paraId="43CCA5DB" w14:textId="77777777" w:rsidR="00492203" w:rsidRDefault="00492203" w:rsidP="008F61FC"/>
    <w:p w14:paraId="1D0390B6" w14:textId="77777777" w:rsidR="00BF44D2" w:rsidRDefault="0062564B" w:rsidP="0062564B">
      <w:r>
        <w:t xml:space="preserve">It should take you about 45 </w:t>
      </w:r>
      <w:r w:rsidR="004D153E">
        <w:t>minutes</w:t>
      </w:r>
      <w:r>
        <w:t xml:space="preserve"> to complete this experiment.</w:t>
      </w:r>
    </w:p>
    <w:p w14:paraId="2CD35AE7" w14:textId="77777777" w:rsidR="009565A5" w:rsidRPr="0037508A" w:rsidRDefault="00BF44D2" w:rsidP="00492203">
      <w:pPr>
        <w:spacing w:line="240" w:lineRule="auto"/>
        <w:rPr>
          <w:b/>
          <w:sz w:val="28"/>
          <w:szCs w:val="27"/>
        </w:rPr>
      </w:pPr>
      <w:r>
        <w:br w:type="page"/>
      </w:r>
      <w:bookmarkEnd w:id="35"/>
      <w:bookmarkEnd w:id="36"/>
      <w:r w:rsidR="009565A5" w:rsidRPr="0037508A">
        <w:rPr>
          <w:b/>
          <w:sz w:val="28"/>
        </w:rPr>
        <w:lastRenderedPageBreak/>
        <w:t>Powering up the ELVIS III + EMONA Communications Board</w:t>
      </w:r>
    </w:p>
    <w:p w14:paraId="43532004" w14:textId="77777777" w:rsidR="009565A5" w:rsidRDefault="009565A5" w:rsidP="009565A5"/>
    <w:tbl>
      <w:tblPr>
        <w:tblW w:w="0" w:type="auto"/>
        <w:tblLook w:val="04A0" w:firstRow="1" w:lastRow="0" w:firstColumn="1" w:lastColumn="0" w:noHBand="0" w:noVBand="1"/>
      </w:tblPr>
      <w:tblGrid>
        <w:gridCol w:w="534"/>
        <w:gridCol w:w="8646"/>
      </w:tblGrid>
      <w:tr w:rsidR="009565A5" w14:paraId="7591E207" w14:textId="77777777" w:rsidTr="0010099F">
        <w:tc>
          <w:tcPr>
            <w:tcW w:w="534" w:type="dxa"/>
            <w:hideMark/>
          </w:tcPr>
          <w:p w14:paraId="670019F5"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09F0CA69"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7899161C"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4CF8F214" w14:textId="77777777" w:rsidTr="0010099F">
        <w:tc>
          <w:tcPr>
            <w:tcW w:w="512" w:type="dxa"/>
            <w:hideMark/>
          </w:tcPr>
          <w:p w14:paraId="23F21BD9"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1A23080F"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9227D9">
              <w:t xml:space="preserve"> </w:t>
            </w:r>
            <w:r>
              <w:t>(ECB) into the NI ELVIS III ensuring that it is fully engaged both front and back.</w:t>
            </w:r>
          </w:p>
        </w:tc>
      </w:tr>
    </w:tbl>
    <w:p w14:paraId="056BBFD0"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23D85A35" w14:textId="77777777" w:rsidTr="0010099F">
        <w:tc>
          <w:tcPr>
            <w:tcW w:w="534" w:type="dxa"/>
            <w:hideMark/>
          </w:tcPr>
          <w:p w14:paraId="11AA3A2D"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4A8678E2"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3E097081"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06CACB02" w14:textId="77777777" w:rsidTr="0010099F">
        <w:tc>
          <w:tcPr>
            <w:tcW w:w="534" w:type="dxa"/>
            <w:hideMark/>
          </w:tcPr>
          <w:p w14:paraId="0B2DE91F"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7B54FF15"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2CDAC14D"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00085D4C" w14:textId="77777777" w:rsidTr="0010099F">
        <w:tc>
          <w:tcPr>
            <w:tcW w:w="534" w:type="dxa"/>
            <w:hideMark/>
          </w:tcPr>
          <w:p w14:paraId="5F367BF1"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483DA5A4" w14:textId="77777777" w:rsidR="009565A5" w:rsidRDefault="009565A5" w:rsidP="0042256F">
            <w:pPr>
              <w:rPr>
                <w:rFonts w:ascii="Comic Sans MS" w:hAnsi="Comic Sans MS"/>
              </w:rPr>
            </w:pPr>
            <w:r>
              <w:t xml:space="preserve">Open the Instrument Launcher software in your browser and select </w:t>
            </w:r>
            <w:r w:rsidR="001C2567">
              <w:t xml:space="preserve">and RUN </w:t>
            </w:r>
            <w:r>
              <w:t xml:space="preserve">the </w:t>
            </w:r>
            <w:r w:rsidR="001C2567">
              <w:t>following</w:t>
            </w:r>
            <w:r>
              <w:t xml:space="preserve"> instruments.</w:t>
            </w:r>
          </w:p>
        </w:tc>
      </w:tr>
    </w:tbl>
    <w:p w14:paraId="5BEFE27B" w14:textId="77777777" w:rsidR="000B1620" w:rsidRPr="00D601B6" w:rsidRDefault="000B1620" w:rsidP="000B1620">
      <w:pPr>
        <w:pStyle w:val="ListParagraph"/>
      </w:pPr>
    </w:p>
    <w:p w14:paraId="1CD07988" w14:textId="77777777" w:rsidR="00F638F2" w:rsidRDefault="00F638F2" w:rsidP="00F638F2"/>
    <w:p w14:paraId="04D3064A" w14:textId="77777777" w:rsidR="00F638F2" w:rsidRPr="00F638F2" w:rsidRDefault="00F638F2" w:rsidP="00F638F2">
      <w:pPr>
        <w:pStyle w:val="IconText"/>
        <w:rPr>
          <w:color w:val="00B0F0"/>
        </w:rPr>
      </w:pPr>
      <w:r w:rsidRPr="00F638F2">
        <w:rPr>
          <w:color w:val="00B0F0"/>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F638F2" w:rsidRPr="005F1759" w14:paraId="6CFBF347" w14:textId="77777777" w:rsidTr="00635929">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2EA4FAFC" w14:textId="77777777" w:rsidR="00F638F2" w:rsidRPr="00FB5832" w:rsidRDefault="00F638F2" w:rsidP="00635929">
            <w:r w:rsidRPr="00FB5832">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0A3D4E92" w14:textId="77777777" w:rsidR="00F638F2" w:rsidRPr="00FB5832" w:rsidRDefault="00F638F2" w:rsidP="00635929">
            <w:r w:rsidRPr="00FB5832">
              <w:t>1V/div</w:t>
            </w:r>
          </w:p>
        </w:tc>
      </w:tr>
      <w:tr w:rsidR="00F638F2" w:rsidRPr="005F1759" w14:paraId="42FF77C6"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18B0EC7F" w14:textId="77777777" w:rsidR="00F638F2" w:rsidRPr="00FB5832" w:rsidRDefault="00F638F2" w:rsidP="00635929">
            <w:r w:rsidRPr="00FB5832">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566D87CC" w14:textId="77777777" w:rsidR="00F638F2" w:rsidRPr="00FB5832" w:rsidRDefault="00554410" w:rsidP="00635929">
            <w:r>
              <w:t>500</w:t>
            </w:r>
            <w:r w:rsidR="00765420" w:rsidRPr="00FB5832">
              <w:t>us</w:t>
            </w:r>
            <w:r w:rsidR="00F638F2" w:rsidRPr="00FB5832">
              <w:t>/div</w:t>
            </w:r>
          </w:p>
        </w:tc>
      </w:tr>
      <w:tr w:rsidR="00F638F2" w:rsidRPr="005F1759" w14:paraId="4CA8D894"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5DA2B886" w14:textId="77777777" w:rsidR="00F638F2" w:rsidRPr="00FB5832" w:rsidRDefault="00F638F2" w:rsidP="00635929">
            <w:r w:rsidRPr="00FB5832">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468DE577" w14:textId="77777777" w:rsidR="00F638F2" w:rsidRPr="00FB5832" w:rsidRDefault="00F638F2" w:rsidP="00635929">
            <w:r w:rsidRPr="00FB5832">
              <w:t xml:space="preserve">Type: </w:t>
            </w:r>
            <w:r w:rsidR="00765420" w:rsidRPr="00FB5832">
              <w:t>Analog e</w:t>
            </w:r>
            <w:r w:rsidRPr="00FB5832">
              <w:t xml:space="preserve">dge, Source: </w:t>
            </w:r>
            <w:r w:rsidR="00765420" w:rsidRPr="00FB5832">
              <w:t>Channel 1</w:t>
            </w:r>
            <w:r w:rsidRPr="00FB5832">
              <w:t xml:space="preserve"> input, Rising</w:t>
            </w:r>
          </w:p>
        </w:tc>
      </w:tr>
      <w:tr w:rsidR="00F638F2" w:rsidRPr="005F1759" w14:paraId="018E57AE"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04897126" w14:textId="77777777" w:rsidR="00F638F2" w:rsidRPr="00FB5832" w:rsidRDefault="00F638F2" w:rsidP="00635929">
            <w:r w:rsidRPr="00FB5832">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27C667F1" w14:textId="77777777" w:rsidR="00F638F2" w:rsidRPr="00FB5832" w:rsidRDefault="00F638F2" w:rsidP="00635929">
            <w:r w:rsidRPr="00FB5832">
              <w:t>1x</w:t>
            </w:r>
          </w:p>
        </w:tc>
      </w:tr>
    </w:tbl>
    <w:p w14:paraId="4CC65A7E" w14:textId="77777777" w:rsidR="00F638F2" w:rsidRDefault="00F638F2" w:rsidP="00F638F2"/>
    <w:p w14:paraId="708A7B06" w14:textId="77777777" w:rsidR="00B03C0A" w:rsidRDefault="00594545" w:rsidP="00371DE2">
      <w:r>
        <w:t xml:space="preserve">To create </w:t>
      </w:r>
      <w:r w:rsidR="00B03C0A">
        <w:t xml:space="preserve">our </w:t>
      </w:r>
      <w:r w:rsidR="00C57FD8">
        <w:t>two sideband DSB-SC (Double Sideband-Suppressed Carrier) signal patch together the</w:t>
      </w:r>
      <w:r w:rsidR="00B03C0A">
        <w:t xml:space="preserve"> system as shown in Figure </w:t>
      </w:r>
      <w:r w:rsidR="00C57FD8">
        <w:t>2.</w:t>
      </w:r>
    </w:p>
    <w:p w14:paraId="0B9E8606" w14:textId="77777777" w:rsidR="00567978" w:rsidRDefault="00567978" w:rsidP="00371DE2"/>
    <w:p w14:paraId="5B885CEF" w14:textId="77777777" w:rsidR="00567978" w:rsidRDefault="00567978" w:rsidP="00371DE2">
      <w:r>
        <w:t>You will need to use a 180kHz sinewave signal from Channel 1 of the FUNCTION GENERATOR on ELVIS III.</w:t>
      </w:r>
    </w:p>
    <w:p w14:paraId="196224FA" w14:textId="77777777" w:rsidR="00036F1C" w:rsidRDefault="00036F1C">
      <w:pPr>
        <w:spacing w:line="240" w:lineRule="auto"/>
      </w:pPr>
      <w:r>
        <w:br w:type="page"/>
      </w:r>
    </w:p>
    <w:p w14:paraId="653150BA" w14:textId="77777777" w:rsidR="00036F1C" w:rsidRDefault="00036F1C" w:rsidP="00371DE2"/>
    <w:p w14:paraId="2FF2DB78" w14:textId="77777777" w:rsidR="00036F1C" w:rsidRPr="00036F1C" w:rsidRDefault="00036F1C" w:rsidP="00036F1C">
      <w:pPr>
        <w:pStyle w:val="IconText"/>
      </w:pPr>
      <w:r w:rsidRPr="00036F1C">
        <w:t>Function and Arbitrary Waveform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36F1C" w:rsidRPr="00565415" w14:paraId="7BA7B384" w14:textId="77777777" w:rsidTr="00B30556">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12DA53A7" w14:textId="77777777" w:rsidR="00036F1C" w:rsidRPr="003E2573" w:rsidRDefault="00036F1C" w:rsidP="00B30556">
            <w:r w:rsidRPr="003E2573">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5CC7E4F7" w14:textId="77777777" w:rsidR="00036F1C" w:rsidRPr="003E2573" w:rsidRDefault="00036F1C" w:rsidP="00B30556">
            <w:r>
              <w:t>Sine</w:t>
            </w:r>
          </w:p>
        </w:tc>
      </w:tr>
      <w:tr w:rsidR="00036F1C" w:rsidRPr="00565415" w14:paraId="4C43E8CC" w14:textId="77777777" w:rsidTr="00B30556">
        <w:tc>
          <w:tcPr>
            <w:tcW w:w="4680" w:type="dxa"/>
            <w:tcBorders>
              <w:top w:val="single" w:sz="8" w:space="0" w:color="065FA3"/>
              <w:left w:val="single" w:sz="8" w:space="0" w:color="065FA3"/>
              <w:bottom w:val="single" w:sz="8" w:space="0" w:color="065FA3"/>
              <w:right w:val="single" w:sz="8" w:space="0" w:color="065FA3"/>
            </w:tcBorders>
            <w:hideMark/>
          </w:tcPr>
          <w:p w14:paraId="6B9EBC59" w14:textId="77777777" w:rsidR="00036F1C" w:rsidRPr="003E2573" w:rsidRDefault="00036F1C" w:rsidP="00B30556">
            <w:r w:rsidRPr="003E2573">
              <w:t>Frequency</w:t>
            </w:r>
          </w:p>
        </w:tc>
        <w:tc>
          <w:tcPr>
            <w:tcW w:w="4680" w:type="dxa"/>
            <w:tcBorders>
              <w:top w:val="single" w:sz="8" w:space="0" w:color="065FA3"/>
              <w:left w:val="single" w:sz="8" w:space="0" w:color="065FA3"/>
              <w:bottom w:val="single" w:sz="8" w:space="0" w:color="065FA3"/>
              <w:right w:val="single" w:sz="8" w:space="0" w:color="065FA3"/>
            </w:tcBorders>
            <w:hideMark/>
          </w:tcPr>
          <w:p w14:paraId="43AC83AA" w14:textId="77777777" w:rsidR="00036F1C" w:rsidRPr="003E2573" w:rsidRDefault="00036F1C" w:rsidP="00B30556">
            <w:r>
              <w:t>180kHz</w:t>
            </w:r>
          </w:p>
        </w:tc>
      </w:tr>
      <w:tr w:rsidR="00036F1C" w:rsidRPr="00565415" w14:paraId="1BBBD3B9" w14:textId="77777777" w:rsidTr="00B30556">
        <w:tc>
          <w:tcPr>
            <w:tcW w:w="4680" w:type="dxa"/>
            <w:tcBorders>
              <w:top w:val="single" w:sz="8" w:space="0" w:color="065FA3"/>
              <w:left w:val="single" w:sz="8" w:space="0" w:color="065FA3"/>
              <w:bottom w:val="single" w:sz="8" w:space="0" w:color="065FA3"/>
              <w:right w:val="single" w:sz="8" w:space="0" w:color="065FA3"/>
            </w:tcBorders>
          </w:tcPr>
          <w:p w14:paraId="6446C45B" w14:textId="77777777" w:rsidR="00036F1C" w:rsidRPr="003E2573" w:rsidDel="00284DCB" w:rsidRDefault="00036F1C" w:rsidP="00B30556">
            <w:r w:rsidRPr="003E2573">
              <w:t>Amplitude</w:t>
            </w:r>
          </w:p>
        </w:tc>
        <w:tc>
          <w:tcPr>
            <w:tcW w:w="4680" w:type="dxa"/>
            <w:tcBorders>
              <w:top w:val="single" w:sz="8" w:space="0" w:color="065FA3"/>
              <w:left w:val="single" w:sz="8" w:space="0" w:color="065FA3"/>
              <w:bottom w:val="single" w:sz="8" w:space="0" w:color="065FA3"/>
              <w:right w:val="single" w:sz="8" w:space="0" w:color="065FA3"/>
            </w:tcBorders>
          </w:tcPr>
          <w:p w14:paraId="09E7C6A1" w14:textId="77777777" w:rsidR="00036F1C" w:rsidRPr="003E2573" w:rsidDel="00284DCB" w:rsidRDefault="00036F1C" w:rsidP="00B30556">
            <w:r w:rsidRPr="003E2573">
              <w:t>2Vpp</w:t>
            </w:r>
          </w:p>
        </w:tc>
      </w:tr>
      <w:tr w:rsidR="00036F1C" w:rsidRPr="00565415" w14:paraId="109C3D7C" w14:textId="77777777" w:rsidTr="00B30556">
        <w:tc>
          <w:tcPr>
            <w:tcW w:w="4680" w:type="dxa"/>
            <w:tcBorders>
              <w:top w:val="single" w:sz="8" w:space="0" w:color="065FA3"/>
              <w:left w:val="single" w:sz="8" w:space="0" w:color="065FA3"/>
              <w:bottom w:val="single" w:sz="8" w:space="0" w:color="065FA3"/>
              <w:right w:val="single" w:sz="8" w:space="0" w:color="065FA3"/>
            </w:tcBorders>
            <w:hideMark/>
          </w:tcPr>
          <w:p w14:paraId="0FB633C1" w14:textId="77777777" w:rsidR="00036F1C" w:rsidRPr="003E2573" w:rsidRDefault="00036F1C" w:rsidP="00B30556">
            <w:r w:rsidRPr="003E2573">
              <w:t>D</w:t>
            </w:r>
            <w:r>
              <w:t>C Offset</w:t>
            </w:r>
          </w:p>
        </w:tc>
        <w:tc>
          <w:tcPr>
            <w:tcW w:w="4680" w:type="dxa"/>
            <w:tcBorders>
              <w:top w:val="single" w:sz="8" w:space="0" w:color="065FA3"/>
              <w:left w:val="single" w:sz="8" w:space="0" w:color="065FA3"/>
              <w:bottom w:val="single" w:sz="8" w:space="0" w:color="065FA3"/>
              <w:right w:val="single" w:sz="8" w:space="0" w:color="065FA3"/>
            </w:tcBorders>
            <w:hideMark/>
          </w:tcPr>
          <w:p w14:paraId="5BEC3AE5" w14:textId="77777777" w:rsidR="00036F1C" w:rsidRPr="003E2573" w:rsidRDefault="00036F1C" w:rsidP="00B30556">
            <w:r>
              <w:t>0V</w:t>
            </w:r>
          </w:p>
        </w:tc>
      </w:tr>
    </w:tbl>
    <w:p w14:paraId="54EF6CCD" w14:textId="77777777" w:rsidR="00036F1C" w:rsidRPr="00565415" w:rsidRDefault="00036F1C" w:rsidP="00036F1C"/>
    <w:p w14:paraId="002DDB81" w14:textId="77777777" w:rsidR="00036F1C" w:rsidRDefault="00036F1C" w:rsidP="00371DE2"/>
    <w:p w14:paraId="7A4A8DF8" w14:textId="77777777" w:rsidR="00BF44D2" w:rsidRDefault="00BF44D2" w:rsidP="00BF44D2">
      <w:pPr>
        <w:keepNext/>
      </w:pPr>
      <w:r>
        <w:rPr>
          <w:noProof/>
        </w:rPr>
        <w:drawing>
          <wp:inline distT="0" distB="0" distL="0" distR="0" wp14:anchorId="5F3A8674" wp14:editId="63450733">
            <wp:extent cx="6341884" cy="2980706"/>
            <wp:effectExtent l="0" t="0" r="0" b="0"/>
            <wp:docPr id="6" name="Picture 6" descr="C:\Users\carlo\Documents\TIMS modules-design\DATEx-IQ\manuals\working sandbox\L - Superhet\images\Fig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arlo\Documents\TIMS modules-design\DATEx-IQ\manuals\working sandbox\L - Superhet\images\Fig 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50169" cy="2984600"/>
                    </a:xfrm>
                    <a:prstGeom prst="rect">
                      <a:avLst/>
                    </a:prstGeom>
                    <a:noFill/>
                    <a:ln>
                      <a:noFill/>
                    </a:ln>
                  </pic:spPr>
                </pic:pic>
              </a:graphicData>
            </a:graphic>
          </wp:inline>
        </w:drawing>
      </w:r>
    </w:p>
    <w:p w14:paraId="19356672" w14:textId="77777777" w:rsidR="00843A03" w:rsidRDefault="00843A03" w:rsidP="00BF44D2">
      <w:pPr>
        <w:pStyle w:val="IconText"/>
      </w:pPr>
    </w:p>
    <w:p w14:paraId="30A7F550" w14:textId="77777777" w:rsidR="00B03C0A" w:rsidRDefault="00BF44D2" w:rsidP="00BF44D2">
      <w:pPr>
        <w:pStyle w:val="IconText"/>
      </w:pPr>
      <w:bookmarkStart w:id="37" w:name="_Toc4095539"/>
      <w:r>
        <w:t xml:space="preserve">Figure </w:t>
      </w:r>
      <w:r w:rsidR="00A6632E">
        <w:fldChar w:fldCharType="begin"/>
      </w:r>
      <w:r w:rsidR="00A6632E">
        <w:instrText xml:space="preserve"> SEQ Figure \* ARABIC </w:instrText>
      </w:r>
      <w:r w:rsidR="00A6632E">
        <w:fldChar w:fldCharType="separate"/>
      </w:r>
      <w:r w:rsidR="003C6494">
        <w:rPr>
          <w:noProof/>
        </w:rPr>
        <w:t>2</w:t>
      </w:r>
      <w:r w:rsidR="00A6632E">
        <w:rPr>
          <w:noProof/>
        </w:rPr>
        <w:fldChar w:fldCharType="end"/>
      </w:r>
      <w:r>
        <w:t>: Patching to create DSBSC signal</w:t>
      </w:r>
      <w:bookmarkEnd w:id="37"/>
    </w:p>
    <w:p w14:paraId="367AC5FF" w14:textId="77777777" w:rsidR="00BF44D2" w:rsidRDefault="00BF44D2" w:rsidP="00371DE2"/>
    <w:tbl>
      <w:tblPr>
        <w:tblW w:w="0" w:type="auto"/>
        <w:tblLook w:val="04A0" w:firstRow="1" w:lastRow="0" w:firstColumn="1" w:lastColumn="0" w:noHBand="0" w:noVBand="1"/>
      </w:tblPr>
      <w:tblGrid>
        <w:gridCol w:w="534"/>
        <w:gridCol w:w="8646"/>
      </w:tblGrid>
      <w:tr w:rsidR="00A80649" w14:paraId="6FB3722C" w14:textId="77777777" w:rsidTr="00A80649">
        <w:tc>
          <w:tcPr>
            <w:tcW w:w="534" w:type="dxa"/>
            <w:hideMark/>
          </w:tcPr>
          <w:p w14:paraId="1F0A8980" w14:textId="77777777" w:rsidR="00A80649" w:rsidRDefault="003C6494" w:rsidP="00A80649">
            <w:pPr>
              <w:overflowPunct w:val="0"/>
              <w:autoSpaceDE w:val="0"/>
              <w:autoSpaceDN w:val="0"/>
              <w:adjustRightInd w:val="0"/>
              <w:rPr>
                <w:rFonts w:ascii="Comic Sans MS" w:hAnsi="Comic Sans MS"/>
              </w:rPr>
            </w:pPr>
            <w:r>
              <w:rPr>
                <w:noProof/>
              </w:rPr>
              <w:t>6</w:t>
            </w:r>
            <w:r w:rsidR="00A80649">
              <w:t>.</w:t>
            </w:r>
          </w:p>
        </w:tc>
        <w:tc>
          <w:tcPr>
            <w:tcW w:w="8646" w:type="dxa"/>
            <w:hideMark/>
          </w:tcPr>
          <w:p w14:paraId="7249C060" w14:textId="77777777" w:rsidR="00A80649" w:rsidRDefault="00A80649" w:rsidP="00A80649">
            <w:r>
              <w:t>View both the 2kHz message and the DSB signal using Channels 1 and 2 of the scope.</w:t>
            </w:r>
          </w:p>
          <w:p w14:paraId="12660AA7" w14:textId="77777777" w:rsidR="00A80649" w:rsidRDefault="00A80649" w:rsidP="00A80649">
            <w:pPr>
              <w:overflowPunct w:val="0"/>
              <w:autoSpaceDE w:val="0"/>
              <w:autoSpaceDN w:val="0"/>
              <w:adjustRightInd w:val="0"/>
              <w:rPr>
                <w:rFonts w:ascii="Comic Sans MS" w:hAnsi="Comic Sans MS"/>
              </w:rPr>
            </w:pPr>
          </w:p>
        </w:tc>
      </w:tr>
    </w:tbl>
    <w:p w14:paraId="522FE317" w14:textId="77777777" w:rsidR="00A80649" w:rsidRDefault="00A80649" w:rsidP="00371DE2"/>
    <w:tbl>
      <w:tblPr>
        <w:tblW w:w="0" w:type="auto"/>
        <w:tblLook w:val="04A0" w:firstRow="1" w:lastRow="0" w:firstColumn="1" w:lastColumn="0" w:noHBand="0" w:noVBand="1"/>
      </w:tblPr>
      <w:tblGrid>
        <w:gridCol w:w="534"/>
        <w:gridCol w:w="8646"/>
      </w:tblGrid>
      <w:tr w:rsidR="00A80649" w14:paraId="27ACC264" w14:textId="77777777" w:rsidTr="00A80649">
        <w:tc>
          <w:tcPr>
            <w:tcW w:w="534" w:type="dxa"/>
            <w:hideMark/>
          </w:tcPr>
          <w:p w14:paraId="1227D2C8" w14:textId="77777777" w:rsidR="00A80649" w:rsidRDefault="003C6494" w:rsidP="00A80649">
            <w:pPr>
              <w:overflowPunct w:val="0"/>
              <w:autoSpaceDE w:val="0"/>
              <w:autoSpaceDN w:val="0"/>
              <w:adjustRightInd w:val="0"/>
              <w:rPr>
                <w:rFonts w:ascii="Comic Sans MS" w:hAnsi="Comic Sans MS"/>
              </w:rPr>
            </w:pPr>
            <w:r>
              <w:rPr>
                <w:noProof/>
              </w:rPr>
              <w:t>7</w:t>
            </w:r>
            <w:r w:rsidR="00A80649">
              <w:t>.</w:t>
            </w:r>
          </w:p>
        </w:tc>
        <w:tc>
          <w:tcPr>
            <w:tcW w:w="8646" w:type="dxa"/>
            <w:hideMark/>
          </w:tcPr>
          <w:p w14:paraId="1CCE0BF0" w14:textId="77777777" w:rsidR="00A80649" w:rsidRDefault="00A80649" w:rsidP="00554410">
            <w:pPr>
              <w:rPr>
                <w:rFonts w:ascii="Comic Sans MS" w:hAnsi="Comic Sans MS"/>
              </w:rPr>
            </w:pPr>
            <w:r>
              <w:t xml:space="preserve">Open the FFT window in the scope panel and view the DSB signal in the frequency domain. Remember, to have a </w:t>
            </w:r>
            <w:proofErr w:type="gramStart"/>
            <w:r>
              <w:t>high resolution</w:t>
            </w:r>
            <w:proofErr w:type="gramEnd"/>
            <w:r>
              <w:t xml:space="preserve"> frequency display you must view MORE of the signal in the time domain </w:t>
            </w:r>
            <w:proofErr w:type="spellStart"/>
            <w:r>
              <w:t>ie</w:t>
            </w:r>
            <w:proofErr w:type="spellEnd"/>
            <w:r>
              <w:t xml:space="preserve"> set the timebase to </w:t>
            </w:r>
            <w:r w:rsidR="00554410">
              <w:t>500us/div.</w:t>
            </w:r>
          </w:p>
        </w:tc>
      </w:tr>
    </w:tbl>
    <w:p w14:paraId="29AA45C1" w14:textId="77777777" w:rsidR="00A80649" w:rsidRDefault="00A80649" w:rsidP="00371DE2"/>
    <w:tbl>
      <w:tblPr>
        <w:tblW w:w="0" w:type="auto"/>
        <w:tblLook w:val="04A0" w:firstRow="1" w:lastRow="0" w:firstColumn="1" w:lastColumn="0" w:noHBand="0" w:noVBand="1"/>
      </w:tblPr>
      <w:tblGrid>
        <w:gridCol w:w="534"/>
        <w:gridCol w:w="8646"/>
      </w:tblGrid>
      <w:tr w:rsidR="00A80649" w14:paraId="0223D842" w14:textId="77777777" w:rsidTr="00A80649">
        <w:tc>
          <w:tcPr>
            <w:tcW w:w="534" w:type="dxa"/>
            <w:hideMark/>
          </w:tcPr>
          <w:p w14:paraId="0442C546" w14:textId="77777777" w:rsidR="00A80649" w:rsidRDefault="003C6494" w:rsidP="00A80649">
            <w:pPr>
              <w:overflowPunct w:val="0"/>
              <w:autoSpaceDE w:val="0"/>
              <w:autoSpaceDN w:val="0"/>
              <w:adjustRightInd w:val="0"/>
              <w:rPr>
                <w:rFonts w:ascii="Comic Sans MS" w:hAnsi="Comic Sans MS"/>
              </w:rPr>
            </w:pPr>
            <w:r>
              <w:rPr>
                <w:noProof/>
              </w:rPr>
              <w:t>8</w:t>
            </w:r>
            <w:r w:rsidR="00A80649">
              <w:t>.</w:t>
            </w:r>
          </w:p>
        </w:tc>
        <w:tc>
          <w:tcPr>
            <w:tcW w:w="8646" w:type="dxa"/>
            <w:hideMark/>
          </w:tcPr>
          <w:p w14:paraId="1096BED6" w14:textId="77777777" w:rsidR="00A80649" w:rsidRDefault="00A80649" w:rsidP="00A80649">
            <w:pPr>
              <w:overflowPunct w:val="0"/>
              <w:autoSpaceDE w:val="0"/>
              <w:autoSpaceDN w:val="0"/>
              <w:adjustRightInd w:val="0"/>
              <w:rPr>
                <w:rFonts w:ascii="Comic Sans MS" w:hAnsi="Comic Sans MS"/>
              </w:rPr>
            </w:pPr>
            <w:r>
              <w:t xml:space="preserve">You will need to set the frequency range of the FFT window from 0Hz to </w:t>
            </w:r>
            <w:r>
              <w:lastRenderedPageBreak/>
              <w:t>200kHz as the RF signal is at 180kHz.</w:t>
            </w:r>
          </w:p>
        </w:tc>
      </w:tr>
    </w:tbl>
    <w:p w14:paraId="342C1E84" w14:textId="77777777" w:rsidR="00A80649" w:rsidRDefault="00A80649" w:rsidP="00371DE2"/>
    <w:p w14:paraId="1B9B6CD3" w14:textId="77777777" w:rsidR="00C57FD8" w:rsidRDefault="00C57FD8" w:rsidP="00371DE2">
      <w:r>
        <w:t xml:space="preserve">The FFT is derived FROM the time domain signal so it stands to reason that more time domain signal </w:t>
      </w:r>
      <w:r w:rsidR="00554410">
        <w:t xml:space="preserve">viewed and captured </w:t>
      </w:r>
      <w:r>
        <w:t xml:space="preserve">gives </w:t>
      </w:r>
      <w:r w:rsidR="00554410">
        <w:t xml:space="preserve">a </w:t>
      </w:r>
      <w:r>
        <w:t>higher resolution FFT display.</w:t>
      </w:r>
    </w:p>
    <w:p w14:paraId="34AA8DFB" w14:textId="77777777" w:rsidR="00567978" w:rsidRDefault="00567978" w:rsidP="00371DE2"/>
    <w:p w14:paraId="0E1599EC" w14:textId="77777777" w:rsidR="00A80649" w:rsidRDefault="00567978" w:rsidP="00A80649">
      <w:r>
        <w:t xml:space="preserve"> </w:t>
      </w:r>
      <w:r w:rsidR="00A80649">
        <w:t>1-</w:t>
      </w:r>
      <w:r w:rsidR="003C6494">
        <w:t>1</w:t>
      </w:r>
      <w:r w:rsidR="00A80649">
        <w:t xml:space="preserve"> At what frequency are the sidebands of the DSB </w:t>
      </w:r>
      <w:proofErr w:type="gramStart"/>
      <w:r w:rsidR="00A80649">
        <w:t>signal ?</w:t>
      </w:r>
      <w:proofErr w:type="gramEnd"/>
    </w:p>
    <w:p w14:paraId="6DBEAE00" w14:textId="77777777" w:rsidR="00A80649" w:rsidRDefault="00A80649" w:rsidP="00A8064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80649" w:rsidRPr="002F54C5" w14:paraId="1E1FF00E" w14:textId="77777777" w:rsidTr="00A80649">
        <w:trPr>
          <w:jc w:val="center"/>
        </w:trPr>
        <w:tc>
          <w:tcPr>
            <w:tcW w:w="9576" w:type="dxa"/>
          </w:tcPr>
          <w:p w14:paraId="472629D7" w14:textId="77777777" w:rsidR="00A80649" w:rsidRPr="004B146F" w:rsidRDefault="00A80649" w:rsidP="00A80649">
            <w:pPr>
              <w:pStyle w:val="ListParagraph"/>
              <w:ind w:left="0"/>
              <w:rPr>
                <w:noProof/>
              </w:rPr>
            </w:pPr>
          </w:p>
        </w:tc>
      </w:tr>
      <w:tr w:rsidR="00A80649" w:rsidRPr="002F54C5" w14:paraId="6D7E0CF0" w14:textId="77777777" w:rsidTr="00A80649">
        <w:trPr>
          <w:jc w:val="center"/>
        </w:trPr>
        <w:tc>
          <w:tcPr>
            <w:tcW w:w="9576" w:type="dxa"/>
          </w:tcPr>
          <w:p w14:paraId="4A48FF7C" w14:textId="77777777" w:rsidR="00A80649" w:rsidRPr="004B146F" w:rsidRDefault="00A80649" w:rsidP="00A80649">
            <w:pPr>
              <w:pStyle w:val="ListParagraph"/>
              <w:ind w:left="0"/>
              <w:rPr>
                <w:noProof/>
              </w:rPr>
            </w:pPr>
          </w:p>
        </w:tc>
      </w:tr>
      <w:tr w:rsidR="00A80649" w:rsidRPr="002F54C5" w14:paraId="3A3AE252" w14:textId="77777777" w:rsidTr="00A80649">
        <w:trPr>
          <w:jc w:val="center"/>
        </w:trPr>
        <w:tc>
          <w:tcPr>
            <w:tcW w:w="9576" w:type="dxa"/>
          </w:tcPr>
          <w:p w14:paraId="17C34BAD" w14:textId="77777777" w:rsidR="00A80649" w:rsidRPr="002F54C5" w:rsidRDefault="00A80649" w:rsidP="00A80649">
            <w:pPr>
              <w:pStyle w:val="ListParagraph"/>
              <w:ind w:left="0"/>
              <w:rPr>
                <w:noProof/>
                <w:color w:val="FF0000"/>
                <w:u w:val="single"/>
              </w:rPr>
            </w:pPr>
          </w:p>
        </w:tc>
      </w:tr>
    </w:tbl>
    <w:p w14:paraId="00093FA8" w14:textId="77777777" w:rsidR="00C57FD8" w:rsidRDefault="00C57FD8" w:rsidP="00371DE2"/>
    <w:p w14:paraId="7DDBB7AA" w14:textId="77777777" w:rsidR="00A80649" w:rsidRDefault="00A80649" w:rsidP="00A80649">
      <w:r>
        <w:t>1-2 Are there an</w:t>
      </w:r>
      <w:r w:rsidR="00566B06">
        <w:t>y</w:t>
      </w:r>
      <w:r>
        <w:t xml:space="preserve"> other components of this signal that perhaps we </w:t>
      </w:r>
      <w:r w:rsidR="00554410">
        <w:t xml:space="preserve">did not </w:t>
      </w:r>
      <w:proofErr w:type="gramStart"/>
      <w:r w:rsidR="00554410">
        <w:t>expect</w:t>
      </w:r>
      <w:r>
        <w:t xml:space="preserve"> ?</w:t>
      </w:r>
      <w:proofErr w:type="gramEnd"/>
      <w:r>
        <w:t xml:space="preserve"> </w:t>
      </w:r>
    </w:p>
    <w:p w14:paraId="7121F855" w14:textId="77777777" w:rsidR="00A80649" w:rsidRDefault="00A80649" w:rsidP="00A8064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80649" w:rsidRPr="002F54C5" w14:paraId="31530562" w14:textId="77777777" w:rsidTr="00A80649">
        <w:trPr>
          <w:jc w:val="center"/>
        </w:trPr>
        <w:tc>
          <w:tcPr>
            <w:tcW w:w="9576" w:type="dxa"/>
          </w:tcPr>
          <w:p w14:paraId="3F40BB02" w14:textId="77777777" w:rsidR="00A80649" w:rsidRPr="004B146F" w:rsidRDefault="00A80649" w:rsidP="00A80649">
            <w:pPr>
              <w:pStyle w:val="ListParagraph"/>
              <w:ind w:left="0"/>
              <w:rPr>
                <w:noProof/>
              </w:rPr>
            </w:pPr>
          </w:p>
        </w:tc>
      </w:tr>
      <w:tr w:rsidR="00A80649" w:rsidRPr="002F54C5" w14:paraId="47C23057" w14:textId="77777777" w:rsidTr="00A80649">
        <w:trPr>
          <w:jc w:val="center"/>
        </w:trPr>
        <w:tc>
          <w:tcPr>
            <w:tcW w:w="9576" w:type="dxa"/>
          </w:tcPr>
          <w:p w14:paraId="59024948" w14:textId="77777777" w:rsidR="00A80649" w:rsidRPr="004B146F" w:rsidRDefault="00A80649" w:rsidP="00A80649">
            <w:pPr>
              <w:pStyle w:val="ListParagraph"/>
              <w:ind w:left="0"/>
              <w:rPr>
                <w:noProof/>
              </w:rPr>
            </w:pPr>
          </w:p>
        </w:tc>
      </w:tr>
      <w:tr w:rsidR="00A80649" w:rsidRPr="002F54C5" w14:paraId="4DC08960" w14:textId="77777777" w:rsidTr="00A80649">
        <w:trPr>
          <w:jc w:val="center"/>
        </w:trPr>
        <w:tc>
          <w:tcPr>
            <w:tcW w:w="9576" w:type="dxa"/>
          </w:tcPr>
          <w:p w14:paraId="7FC543A2" w14:textId="77777777" w:rsidR="00A80649" w:rsidRPr="002F54C5" w:rsidRDefault="00A80649" w:rsidP="00A80649">
            <w:pPr>
              <w:pStyle w:val="ListParagraph"/>
              <w:ind w:left="0"/>
              <w:rPr>
                <w:noProof/>
                <w:color w:val="FF0000"/>
                <w:u w:val="single"/>
              </w:rPr>
            </w:pPr>
          </w:p>
        </w:tc>
      </w:tr>
    </w:tbl>
    <w:p w14:paraId="6E62F486" w14:textId="77777777" w:rsidR="00A80649" w:rsidRDefault="00A80649" w:rsidP="00371DE2"/>
    <w:p w14:paraId="654BB1E9" w14:textId="77777777" w:rsidR="003C6494" w:rsidRDefault="00554410" w:rsidP="003C6494">
      <w:pPr>
        <w:keepNext/>
      </w:pPr>
      <w:r>
        <w:rPr>
          <w:noProof/>
        </w:rPr>
        <w:drawing>
          <wp:inline distT="0" distB="0" distL="0" distR="0" wp14:anchorId="6A32216B" wp14:editId="2038E34F">
            <wp:extent cx="4544704" cy="363139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erhet-dsb.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54249" cy="3639021"/>
                    </a:xfrm>
                    <a:prstGeom prst="rect">
                      <a:avLst/>
                    </a:prstGeom>
                  </pic:spPr>
                </pic:pic>
              </a:graphicData>
            </a:graphic>
          </wp:inline>
        </w:drawing>
      </w:r>
    </w:p>
    <w:p w14:paraId="23F533F4" w14:textId="77777777" w:rsidR="00567978" w:rsidRDefault="003C6494" w:rsidP="003C6494">
      <w:pPr>
        <w:pStyle w:val="IconText"/>
      </w:pPr>
      <w:bookmarkStart w:id="38" w:name="_Toc4095540"/>
      <w:r>
        <w:t xml:space="preserve">Figure </w:t>
      </w:r>
      <w:r w:rsidR="00A6632E">
        <w:fldChar w:fldCharType="begin"/>
      </w:r>
      <w:r w:rsidR="00A6632E">
        <w:instrText xml:space="preserve"> SEQ Figure \* ARABIC </w:instrText>
      </w:r>
      <w:r w:rsidR="00A6632E">
        <w:fldChar w:fldCharType="separate"/>
      </w:r>
      <w:r>
        <w:rPr>
          <w:noProof/>
        </w:rPr>
        <w:t>3</w:t>
      </w:r>
      <w:r w:rsidR="00A6632E">
        <w:rPr>
          <w:noProof/>
        </w:rPr>
        <w:fldChar w:fldCharType="end"/>
      </w:r>
      <w:r>
        <w:t>: Scope display for DSBSC "RF" signal</w:t>
      </w:r>
      <w:bookmarkEnd w:id="38"/>
    </w:p>
    <w:p w14:paraId="10D6D83B" w14:textId="77777777" w:rsidR="00567978" w:rsidRDefault="00567978" w:rsidP="00371DE2"/>
    <w:p w14:paraId="1D3218F1" w14:textId="77777777" w:rsidR="00567978" w:rsidRDefault="00567978" w:rsidP="00567978">
      <w:pPr>
        <w:pStyle w:val="Heading2"/>
      </w:pPr>
      <w:bookmarkStart w:id="39" w:name="_Toc7009037"/>
      <w:r>
        <w:lastRenderedPageBreak/>
        <w:t>1.3 Implement: Translate the RF signal to IF (Intermediate Frequency)</w:t>
      </w:r>
      <w:bookmarkEnd w:id="39"/>
    </w:p>
    <w:p w14:paraId="25F3904C" w14:textId="77777777" w:rsidR="00C57FD8" w:rsidRDefault="00C57FD8" w:rsidP="00371DE2"/>
    <w:p w14:paraId="0BF376AC" w14:textId="77777777" w:rsidR="00FB0CEE" w:rsidRDefault="00FB0CEE" w:rsidP="00371DE2">
      <w:r>
        <w:t xml:space="preserve">As mentioned in the introduction, we have a 100kHz BPF (Band Pass Filter) at 100kHz available on the EMONA Communications board. For this </w:t>
      </w:r>
      <w:proofErr w:type="gramStart"/>
      <w:r>
        <w:t>reason</w:t>
      </w:r>
      <w:proofErr w:type="gramEnd"/>
      <w:r>
        <w:t xml:space="preserve"> we will treat 100kHz as the IF.</w:t>
      </w:r>
    </w:p>
    <w:p w14:paraId="161C6DC4" w14:textId="77777777" w:rsidR="00FB0CEE" w:rsidRDefault="00FB0CEE" w:rsidP="00371DE2"/>
    <w:p w14:paraId="5BABC467" w14:textId="77777777" w:rsidR="00235E4E" w:rsidRDefault="00235E4E" w:rsidP="00371DE2">
      <w:r>
        <w:t>We wish to translate the DSB sidebands cent</w:t>
      </w:r>
      <w:r w:rsidR="00A80649">
        <w:t>ere</w:t>
      </w:r>
      <w:r>
        <w:t>d at 180kHz to the 100kHz region. To do this we will exploit the heterodyne principle that multiplying two frequencies results in two new components: sum and difference frequencies.</w:t>
      </w:r>
    </w:p>
    <w:p w14:paraId="679A9934" w14:textId="77777777" w:rsidR="00235E4E" w:rsidRDefault="00235E4E" w:rsidP="00371DE2"/>
    <w:p w14:paraId="30F44E69" w14:textId="77777777" w:rsidR="00235E4E" w:rsidRDefault="00235E4E" w:rsidP="00371DE2">
      <w:r>
        <w:t>We will use a local oscillator frequency of 80kHz. This will come from Channel 2 of the FUNCTION GENERATOR.</w:t>
      </w:r>
    </w:p>
    <w:p w14:paraId="2770E8EA" w14:textId="77777777" w:rsidR="00235E4E" w:rsidRDefault="00235E4E" w:rsidP="00371DE2"/>
    <w:p w14:paraId="31A41986" w14:textId="77777777" w:rsidR="003C6494" w:rsidRDefault="003C6494" w:rsidP="003C6494"/>
    <w:p w14:paraId="7F73EC36" w14:textId="77777777" w:rsidR="003C6494" w:rsidRPr="00036F1C" w:rsidRDefault="003C6494" w:rsidP="003C6494">
      <w:pPr>
        <w:pStyle w:val="IconText"/>
      </w:pPr>
      <w:r w:rsidRPr="00036F1C">
        <w:t>Function and Arbitrary Waveform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3C6494" w:rsidRPr="00565415" w14:paraId="171DA603" w14:textId="77777777" w:rsidTr="00B30556">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1D39DF36" w14:textId="77777777" w:rsidR="003C6494" w:rsidRPr="003E2573" w:rsidRDefault="003C6494" w:rsidP="00B30556">
            <w:r w:rsidRPr="003E2573">
              <w:t xml:space="preserve">Channel </w:t>
            </w:r>
            <w:r>
              <w:t>2</w:t>
            </w:r>
          </w:p>
        </w:tc>
        <w:tc>
          <w:tcPr>
            <w:tcW w:w="4680" w:type="dxa"/>
            <w:tcBorders>
              <w:top w:val="single" w:sz="8" w:space="0" w:color="065FA3"/>
              <w:left w:val="single" w:sz="8" w:space="0" w:color="065FA3"/>
              <w:bottom w:val="single" w:sz="8" w:space="0" w:color="065FA3"/>
              <w:right w:val="single" w:sz="8" w:space="0" w:color="065FA3"/>
            </w:tcBorders>
            <w:hideMark/>
          </w:tcPr>
          <w:p w14:paraId="5034DD61" w14:textId="77777777" w:rsidR="003C6494" w:rsidRPr="003E2573" w:rsidRDefault="003C6494" w:rsidP="00B30556">
            <w:r>
              <w:t>Sine</w:t>
            </w:r>
          </w:p>
        </w:tc>
      </w:tr>
      <w:tr w:rsidR="003C6494" w:rsidRPr="00565415" w14:paraId="3187D791" w14:textId="77777777" w:rsidTr="00B30556">
        <w:tc>
          <w:tcPr>
            <w:tcW w:w="4680" w:type="dxa"/>
            <w:tcBorders>
              <w:top w:val="single" w:sz="8" w:space="0" w:color="065FA3"/>
              <w:left w:val="single" w:sz="8" w:space="0" w:color="065FA3"/>
              <w:bottom w:val="single" w:sz="8" w:space="0" w:color="065FA3"/>
              <w:right w:val="single" w:sz="8" w:space="0" w:color="065FA3"/>
            </w:tcBorders>
            <w:hideMark/>
          </w:tcPr>
          <w:p w14:paraId="67767769" w14:textId="77777777" w:rsidR="003C6494" w:rsidRPr="003E2573" w:rsidRDefault="003C6494" w:rsidP="00B30556">
            <w:r w:rsidRPr="003E2573">
              <w:t>Frequency</w:t>
            </w:r>
          </w:p>
        </w:tc>
        <w:tc>
          <w:tcPr>
            <w:tcW w:w="4680" w:type="dxa"/>
            <w:tcBorders>
              <w:top w:val="single" w:sz="8" w:space="0" w:color="065FA3"/>
              <w:left w:val="single" w:sz="8" w:space="0" w:color="065FA3"/>
              <w:bottom w:val="single" w:sz="8" w:space="0" w:color="065FA3"/>
              <w:right w:val="single" w:sz="8" w:space="0" w:color="065FA3"/>
            </w:tcBorders>
            <w:hideMark/>
          </w:tcPr>
          <w:p w14:paraId="46CFEB6F" w14:textId="77777777" w:rsidR="003C6494" w:rsidRPr="003E2573" w:rsidRDefault="003C6494" w:rsidP="00B30556">
            <w:r>
              <w:t>80kHz</w:t>
            </w:r>
          </w:p>
        </w:tc>
      </w:tr>
      <w:tr w:rsidR="003C6494" w:rsidRPr="00565415" w14:paraId="6E5C49AF" w14:textId="77777777" w:rsidTr="00B30556">
        <w:tc>
          <w:tcPr>
            <w:tcW w:w="4680" w:type="dxa"/>
            <w:tcBorders>
              <w:top w:val="single" w:sz="8" w:space="0" w:color="065FA3"/>
              <w:left w:val="single" w:sz="8" w:space="0" w:color="065FA3"/>
              <w:bottom w:val="single" w:sz="8" w:space="0" w:color="065FA3"/>
              <w:right w:val="single" w:sz="8" w:space="0" w:color="065FA3"/>
            </w:tcBorders>
          </w:tcPr>
          <w:p w14:paraId="4365B223" w14:textId="77777777" w:rsidR="003C6494" w:rsidRPr="003E2573" w:rsidDel="00284DCB" w:rsidRDefault="003C6494" w:rsidP="00B30556">
            <w:r w:rsidRPr="003E2573">
              <w:t>Amplitude</w:t>
            </w:r>
          </w:p>
        </w:tc>
        <w:tc>
          <w:tcPr>
            <w:tcW w:w="4680" w:type="dxa"/>
            <w:tcBorders>
              <w:top w:val="single" w:sz="8" w:space="0" w:color="065FA3"/>
              <w:left w:val="single" w:sz="8" w:space="0" w:color="065FA3"/>
              <w:bottom w:val="single" w:sz="8" w:space="0" w:color="065FA3"/>
              <w:right w:val="single" w:sz="8" w:space="0" w:color="065FA3"/>
            </w:tcBorders>
          </w:tcPr>
          <w:p w14:paraId="2F6FC81A" w14:textId="77777777" w:rsidR="003C6494" w:rsidRPr="003E2573" w:rsidDel="00284DCB" w:rsidRDefault="003C6494" w:rsidP="00B30556">
            <w:r w:rsidRPr="003E2573">
              <w:t>2Vpp</w:t>
            </w:r>
          </w:p>
        </w:tc>
      </w:tr>
      <w:tr w:rsidR="003C6494" w:rsidRPr="00565415" w14:paraId="251A67CE" w14:textId="77777777" w:rsidTr="00B30556">
        <w:tc>
          <w:tcPr>
            <w:tcW w:w="4680" w:type="dxa"/>
            <w:tcBorders>
              <w:top w:val="single" w:sz="8" w:space="0" w:color="065FA3"/>
              <w:left w:val="single" w:sz="8" w:space="0" w:color="065FA3"/>
              <w:bottom w:val="single" w:sz="8" w:space="0" w:color="065FA3"/>
              <w:right w:val="single" w:sz="8" w:space="0" w:color="065FA3"/>
            </w:tcBorders>
            <w:hideMark/>
          </w:tcPr>
          <w:p w14:paraId="6583C046" w14:textId="77777777" w:rsidR="003C6494" w:rsidRPr="003E2573" w:rsidRDefault="003C6494" w:rsidP="00B30556">
            <w:r w:rsidRPr="003E2573">
              <w:t>D</w:t>
            </w:r>
            <w:r>
              <w:t>C Offset</w:t>
            </w:r>
          </w:p>
        </w:tc>
        <w:tc>
          <w:tcPr>
            <w:tcW w:w="4680" w:type="dxa"/>
            <w:tcBorders>
              <w:top w:val="single" w:sz="8" w:space="0" w:color="065FA3"/>
              <w:left w:val="single" w:sz="8" w:space="0" w:color="065FA3"/>
              <w:bottom w:val="single" w:sz="8" w:space="0" w:color="065FA3"/>
              <w:right w:val="single" w:sz="8" w:space="0" w:color="065FA3"/>
            </w:tcBorders>
            <w:hideMark/>
          </w:tcPr>
          <w:p w14:paraId="0A742775" w14:textId="77777777" w:rsidR="003C6494" w:rsidRPr="003E2573" w:rsidRDefault="003C6494" w:rsidP="00B30556">
            <w:r>
              <w:t>0V</w:t>
            </w:r>
          </w:p>
        </w:tc>
      </w:tr>
    </w:tbl>
    <w:p w14:paraId="010D1B70" w14:textId="77777777" w:rsidR="003C6494" w:rsidRPr="00565415" w:rsidRDefault="003C6494" w:rsidP="003C6494"/>
    <w:p w14:paraId="6EE243BE" w14:textId="77777777" w:rsidR="003C6494" w:rsidRDefault="003C6494" w:rsidP="00371DE2"/>
    <w:tbl>
      <w:tblPr>
        <w:tblW w:w="0" w:type="auto"/>
        <w:tblLook w:val="04A0" w:firstRow="1" w:lastRow="0" w:firstColumn="1" w:lastColumn="0" w:noHBand="0" w:noVBand="1"/>
      </w:tblPr>
      <w:tblGrid>
        <w:gridCol w:w="534"/>
        <w:gridCol w:w="8646"/>
      </w:tblGrid>
      <w:tr w:rsidR="00AF4286" w14:paraId="52034561" w14:textId="77777777" w:rsidTr="00776A58">
        <w:tc>
          <w:tcPr>
            <w:tcW w:w="534" w:type="dxa"/>
            <w:hideMark/>
          </w:tcPr>
          <w:p w14:paraId="794DC8BB" w14:textId="77777777" w:rsidR="00AF4286" w:rsidRDefault="00AF4286" w:rsidP="00776A58">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Pr>
                <w:noProof/>
              </w:rPr>
              <w:t>1</w:t>
            </w:r>
            <w:r>
              <w:rPr>
                <w:noProof/>
              </w:rPr>
              <w:fldChar w:fldCharType="end"/>
            </w:r>
            <w:r>
              <w:t>.</w:t>
            </w:r>
          </w:p>
        </w:tc>
        <w:tc>
          <w:tcPr>
            <w:tcW w:w="8646" w:type="dxa"/>
            <w:hideMark/>
          </w:tcPr>
          <w:p w14:paraId="381AAB4A" w14:textId="77777777" w:rsidR="00AF4286" w:rsidRDefault="00AF4286" w:rsidP="00AF4286">
            <w:r>
              <w:t>Set up the FG to output 80kHz from Channel 2.</w:t>
            </w:r>
          </w:p>
          <w:p w14:paraId="722A0B60" w14:textId="77777777" w:rsidR="00AF4286" w:rsidRDefault="00AF4286" w:rsidP="00776A58">
            <w:pPr>
              <w:overflowPunct w:val="0"/>
              <w:autoSpaceDE w:val="0"/>
              <w:autoSpaceDN w:val="0"/>
              <w:adjustRightInd w:val="0"/>
              <w:rPr>
                <w:rFonts w:ascii="Comic Sans MS" w:hAnsi="Comic Sans MS"/>
              </w:rPr>
            </w:pPr>
          </w:p>
        </w:tc>
      </w:tr>
    </w:tbl>
    <w:p w14:paraId="62897C78" w14:textId="77777777" w:rsidR="00AF4286" w:rsidRDefault="00AF4286" w:rsidP="00371DE2"/>
    <w:tbl>
      <w:tblPr>
        <w:tblW w:w="0" w:type="auto"/>
        <w:tblLook w:val="04A0" w:firstRow="1" w:lastRow="0" w:firstColumn="1" w:lastColumn="0" w:noHBand="0" w:noVBand="1"/>
      </w:tblPr>
      <w:tblGrid>
        <w:gridCol w:w="534"/>
        <w:gridCol w:w="8646"/>
      </w:tblGrid>
      <w:tr w:rsidR="00AF4286" w14:paraId="331E585B" w14:textId="77777777" w:rsidTr="00776A58">
        <w:tc>
          <w:tcPr>
            <w:tcW w:w="534" w:type="dxa"/>
            <w:hideMark/>
          </w:tcPr>
          <w:p w14:paraId="4F78E674" w14:textId="77777777" w:rsidR="00AF4286" w:rsidRDefault="003C6494" w:rsidP="00776A58">
            <w:pPr>
              <w:overflowPunct w:val="0"/>
              <w:autoSpaceDE w:val="0"/>
              <w:autoSpaceDN w:val="0"/>
              <w:adjustRightInd w:val="0"/>
              <w:rPr>
                <w:rFonts w:ascii="Comic Sans MS" w:hAnsi="Comic Sans MS"/>
              </w:rPr>
            </w:pPr>
            <w:r>
              <w:rPr>
                <w:noProof/>
              </w:rPr>
              <w:t>2</w:t>
            </w:r>
            <w:r w:rsidR="00AF4286">
              <w:t>.</w:t>
            </w:r>
          </w:p>
        </w:tc>
        <w:tc>
          <w:tcPr>
            <w:tcW w:w="8646" w:type="dxa"/>
            <w:hideMark/>
          </w:tcPr>
          <w:p w14:paraId="6C2DC854" w14:textId="77777777" w:rsidR="00AF4286" w:rsidRDefault="00AF4286" w:rsidP="00AF4286">
            <w:r>
              <w:t xml:space="preserve">Patch up the </w:t>
            </w:r>
            <w:r w:rsidR="003C6494">
              <w:t xml:space="preserve">additional </w:t>
            </w:r>
            <w:r>
              <w:t>translation circuit as shown in Figure 3</w:t>
            </w:r>
          </w:p>
          <w:p w14:paraId="336B36B4" w14:textId="77777777" w:rsidR="00AF4286" w:rsidRDefault="00AF4286" w:rsidP="00776A58">
            <w:pPr>
              <w:overflowPunct w:val="0"/>
              <w:autoSpaceDE w:val="0"/>
              <w:autoSpaceDN w:val="0"/>
              <w:adjustRightInd w:val="0"/>
              <w:rPr>
                <w:rFonts w:ascii="Comic Sans MS" w:hAnsi="Comic Sans MS"/>
              </w:rPr>
            </w:pPr>
          </w:p>
        </w:tc>
      </w:tr>
    </w:tbl>
    <w:p w14:paraId="2E30610B" w14:textId="77777777" w:rsidR="00235E4E" w:rsidRDefault="00235E4E" w:rsidP="00371DE2"/>
    <w:p w14:paraId="1107AF80" w14:textId="77777777" w:rsidR="00A80649" w:rsidRDefault="00A80649" w:rsidP="00A80649">
      <w:r>
        <w:t>1-</w:t>
      </w:r>
      <w:r w:rsidR="003C6494">
        <w:t>3</w:t>
      </w:r>
      <w:r>
        <w:t xml:space="preserve"> what are the two center frequencies that the translation circuit will </w:t>
      </w:r>
      <w:proofErr w:type="gramStart"/>
      <w:r>
        <w:t>create ?</w:t>
      </w:r>
      <w:proofErr w:type="gramEnd"/>
    </w:p>
    <w:p w14:paraId="6EE4866E" w14:textId="77777777" w:rsidR="00A80649" w:rsidRDefault="00A80649" w:rsidP="00A80649">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80649" w:rsidRPr="002F54C5" w14:paraId="182D57C4" w14:textId="77777777" w:rsidTr="00A80649">
        <w:trPr>
          <w:jc w:val="center"/>
        </w:trPr>
        <w:tc>
          <w:tcPr>
            <w:tcW w:w="9576" w:type="dxa"/>
          </w:tcPr>
          <w:p w14:paraId="50062E5C" w14:textId="77777777" w:rsidR="00A80649" w:rsidRPr="004B146F" w:rsidRDefault="00A80649" w:rsidP="00A80649">
            <w:pPr>
              <w:pStyle w:val="ListParagraph"/>
              <w:ind w:left="0"/>
              <w:rPr>
                <w:noProof/>
              </w:rPr>
            </w:pPr>
          </w:p>
        </w:tc>
      </w:tr>
      <w:tr w:rsidR="00A80649" w:rsidRPr="002F54C5" w14:paraId="16D2D3AB" w14:textId="77777777" w:rsidTr="00A80649">
        <w:trPr>
          <w:jc w:val="center"/>
        </w:trPr>
        <w:tc>
          <w:tcPr>
            <w:tcW w:w="9576" w:type="dxa"/>
          </w:tcPr>
          <w:p w14:paraId="1E8CB39A" w14:textId="77777777" w:rsidR="00A80649" w:rsidRPr="004B146F" w:rsidRDefault="00A80649" w:rsidP="00A80649">
            <w:pPr>
              <w:pStyle w:val="ListParagraph"/>
              <w:ind w:left="0"/>
              <w:rPr>
                <w:noProof/>
              </w:rPr>
            </w:pPr>
          </w:p>
        </w:tc>
      </w:tr>
      <w:tr w:rsidR="00A80649" w:rsidRPr="002F54C5" w14:paraId="29935005" w14:textId="77777777" w:rsidTr="00A80649">
        <w:trPr>
          <w:jc w:val="center"/>
        </w:trPr>
        <w:tc>
          <w:tcPr>
            <w:tcW w:w="9576" w:type="dxa"/>
          </w:tcPr>
          <w:p w14:paraId="310F0DDB" w14:textId="77777777" w:rsidR="00A80649" w:rsidRPr="002F54C5" w:rsidRDefault="00A80649" w:rsidP="00A80649">
            <w:pPr>
              <w:pStyle w:val="ListParagraph"/>
              <w:ind w:left="0"/>
              <w:rPr>
                <w:noProof/>
                <w:color w:val="FF0000"/>
                <w:u w:val="single"/>
              </w:rPr>
            </w:pPr>
          </w:p>
        </w:tc>
      </w:tr>
    </w:tbl>
    <w:p w14:paraId="137191E8" w14:textId="77777777" w:rsidR="00A80649" w:rsidRDefault="00A80649" w:rsidP="00371DE2"/>
    <w:p w14:paraId="06F72CB4" w14:textId="77777777" w:rsidR="00BF44D2" w:rsidRDefault="00BF44D2" w:rsidP="00BF44D2">
      <w:pPr>
        <w:keepNext/>
      </w:pPr>
      <w:r>
        <w:rPr>
          <w:noProof/>
        </w:rPr>
        <w:lastRenderedPageBreak/>
        <w:drawing>
          <wp:inline distT="0" distB="0" distL="0" distR="0" wp14:anchorId="41751495" wp14:editId="43A36B86">
            <wp:extent cx="6382865" cy="2897579"/>
            <wp:effectExtent l="0" t="0" r="0" b="0"/>
            <wp:docPr id="4" name="Picture 4" descr="C:\Users\carlo\Documents\TIMS modules-design\DATEx-IQ\manuals\working sandbox\L - Superhet\images\Fig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arlo\Documents\TIMS modules-design\DATEx-IQ\manuals\working sandbox\L - Superhet\images\Fig 3.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89821" cy="2900737"/>
                    </a:xfrm>
                    <a:prstGeom prst="rect">
                      <a:avLst/>
                    </a:prstGeom>
                    <a:noFill/>
                    <a:ln>
                      <a:noFill/>
                    </a:ln>
                  </pic:spPr>
                </pic:pic>
              </a:graphicData>
            </a:graphic>
          </wp:inline>
        </w:drawing>
      </w:r>
    </w:p>
    <w:p w14:paraId="537AAA70" w14:textId="77777777" w:rsidR="00843A03" w:rsidRDefault="00843A03" w:rsidP="00BF44D2">
      <w:pPr>
        <w:pStyle w:val="IconText"/>
      </w:pPr>
    </w:p>
    <w:p w14:paraId="23E97B9B" w14:textId="77777777" w:rsidR="00BF44D2" w:rsidRDefault="00BF44D2" w:rsidP="00BF44D2">
      <w:pPr>
        <w:pStyle w:val="IconText"/>
      </w:pPr>
      <w:bookmarkStart w:id="40" w:name="_Toc4095541"/>
      <w:r>
        <w:t xml:space="preserve">Figure </w:t>
      </w:r>
      <w:r w:rsidR="00A6632E">
        <w:fldChar w:fldCharType="begin"/>
      </w:r>
      <w:r w:rsidR="00A6632E">
        <w:instrText xml:space="preserve"> SEQ Figure \* ARABIC </w:instrText>
      </w:r>
      <w:r w:rsidR="00A6632E">
        <w:fldChar w:fldCharType="separate"/>
      </w:r>
      <w:r w:rsidR="003C6494">
        <w:rPr>
          <w:noProof/>
        </w:rPr>
        <w:t>4</w:t>
      </w:r>
      <w:r w:rsidR="00A6632E">
        <w:rPr>
          <w:noProof/>
        </w:rPr>
        <w:fldChar w:fldCharType="end"/>
      </w:r>
      <w:r>
        <w:t xml:space="preserve">: </w:t>
      </w:r>
      <w:r w:rsidR="00843A03">
        <w:t>Additional p</w:t>
      </w:r>
      <w:r>
        <w:t>atching to translate RF to IF stage</w:t>
      </w:r>
      <w:bookmarkEnd w:id="40"/>
    </w:p>
    <w:p w14:paraId="4F37B8E2" w14:textId="77777777" w:rsidR="00235E4E" w:rsidRDefault="00235E4E" w:rsidP="00371DE2"/>
    <w:p w14:paraId="27BC8C32" w14:textId="77777777" w:rsidR="00235E4E" w:rsidRDefault="00235E4E" w:rsidP="00371DE2"/>
    <w:p w14:paraId="075B28B1" w14:textId="77777777" w:rsidR="00843A03" w:rsidRDefault="00843A03" w:rsidP="00843A03">
      <w:pPr>
        <w:keepNext/>
      </w:pPr>
      <w:r>
        <w:rPr>
          <w:noProof/>
        </w:rPr>
        <w:drawing>
          <wp:inline distT="0" distB="0" distL="0" distR="0" wp14:anchorId="6F60D3E3" wp14:editId="70AD8DFE">
            <wp:extent cx="5937885" cy="2743200"/>
            <wp:effectExtent l="0" t="0" r="0" b="0"/>
            <wp:docPr id="11" name="Picture 11" descr="C:\Users\carlo\Documents\TIMS modules-design\DATEx-IQ\manuals\working sandbox\L - Superhet\images\Fig 4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arlo\Documents\TIMS modules-design\DATEx-IQ\manuals\working sandbox\L - Superhet\images\Fig 4 (1).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7885" cy="2743200"/>
                    </a:xfrm>
                    <a:prstGeom prst="rect">
                      <a:avLst/>
                    </a:prstGeom>
                    <a:noFill/>
                    <a:ln>
                      <a:noFill/>
                    </a:ln>
                  </pic:spPr>
                </pic:pic>
              </a:graphicData>
            </a:graphic>
          </wp:inline>
        </w:drawing>
      </w:r>
    </w:p>
    <w:p w14:paraId="4F34CF90" w14:textId="77777777" w:rsidR="00843A03" w:rsidRDefault="00843A03" w:rsidP="00843A03">
      <w:pPr>
        <w:pStyle w:val="IconText"/>
      </w:pPr>
    </w:p>
    <w:p w14:paraId="380BA92B" w14:textId="77777777" w:rsidR="00843A03" w:rsidRDefault="00843A03" w:rsidP="00843A03">
      <w:pPr>
        <w:pStyle w:val="IconText"/>
      </w:pPr>
      <w:bookmarkStart w:id="41" w:name="_Toc4095542"/>
      <w:r>
        <w:t xml:space="preserve">Figure </w:t>
      </w:r>
      <w:r w:rsidR="00A6632E">
        <w:fldChar w:fldCharType="begin"/>
      </w:r>
      <w:r w:rsidR="00A6632E">
        <w:instrText xml:space="preserve"> SEQ Figure \* ARABIC </w:instrText>
      </w:r>
      <w:r w:rsidR="00A6632E">
        <w:fldChar w:fldCharType="separate"/>
      </w:r>
      <w:r w:rsidR="003C6494">
        <w:rPr>
          <w:noProof/>
        </w:rPr>
        <w:t>5</w:t>
      </w:r>
      <w:r w:rsidR="00A6632E">
        <w:rPr>
          <w:noProof/>
        </w:rPr>
        <w:fldChar w:fldCharType="end"/>
      </w:r>
      <w:r>
        <w:t>: Translation of frequencies to from RF to IF</w:t>
      </w:r>
      <w:bookmarkEnd w:id="41"/>
    </w:p>
    <w:p w14:paraId="3265B901" w14:textId="77777777" w:rsidR="00843A03" w:rsidRDefault="00843A03" w:rsidP="00371DE2"/>
    <w:p w14:paraId="037721CD" w14:textId="77777777" w:rsidR="00843A03" w:rsidRDefault="00843A03" w:rsidP="00371DE2"/>
    <w:p w14:paraId="0C585F10" w14:textId="77777777" w:rsidR="00235E4E" w:rsidRDefault="00235E4E" w:rsidP="00371DE2">
      <w:r>
        <w:lastRenderedPageBreak/>
        <w:t xml:space="preserve">You now have 2 BNC leads to the scope and two BNC leads from the </w:t>
      </w:r>
      <w:r w:rsidR="00C96C7B">
        <w:t>FUNCTION GENERATOR</w:t>
      </w:r>
      <w:r>
        <w:t>.</w:t>
      </w:r>
    </w:p>
    <w:p w14:paraId="35439505" w14:textId="77777777" w:rsidR="00C96C7B" w:rsidRDefault="00C96C7B" w:rsidP="00371DE2"/>
    <w:tbl>
      <w:tblPr>
        <w:tblW w:w="0" w:type="auto"/>
        <w:tblLook w:val="04A0" w:firstRow="1" w:lastRow="0" w:firstColumn="1" w:lastColumn="0" w:noHBand="0" w:noVBand="1"/>
      </w:tblPr>
      <w:tblGrid>
        <w:gridCol w:w="534"/>
        <w:gridCol w:w="8646"/>
      </w:tblGrid>
      <w:tr w:rsidR="00AF4286" w14:paraId="6BB71251" w14:textId="77777777" w:rsidTr="00776A58">
        <w:tc>
          <w:tcPr>
            <w:tcW w:w="534" w:type="dxa"/>
            <w:hideMark/>
          </w:tcPr>
          <w:p w14:paraId="7CB8C119" w14:textId="77777777" w:rsidR="00AF4286" w:rsidRDefault="003C6494" w:rsidP="00776A58">
            <w:pPr>
              <w:overflowPunct w:val="0"/>
              <w:autoSpaceDE w:val="0"/>
              <w:autoSpaceDN w:val="0"/>
              <w:adjustRightInd w:val="0"/>
              <w:rPr>
                <w:rFonts w:ascii="Comic Sans MS" w:hAnsi="Comic Sans MS"/>
              </w:rPr>
            </w:pPr>
            <w:r>
              <w:rPr>
                <w:noProof/>
              </w:rPr>
              <w:t>3</w:t>
            </w:r>
            <w:r w:rsidR="00AF4286">
              <w:t>.</w:t>
            </w:r>
          </w:p>
        </w:tc>
        <w:tc>
          <w:tcPr>
            <w:tcW w:w="8646" w:type="dxa"/>
            <w:hideMark/>
          </w:tcPr>
          <w:p w14:paraId="56D4C594" w14:textId="03FEEA71" w:rsidR="00AF4286" w:rsidRDefault="00AF4286" w:rsidP="00AF4286">
            <w:r>
              <w:t xml:space="preserve">Move the scope leads to view the input and output of the 100kHz BPF as well as the FFT display of the input. Vary the timebase so that the components are </w:t>
            </w:r>
            <w:bookmarkStart w:id="42" w:name="_GoBack"/>
            <w:bookmarkEnd w:id="42"/>
            <w:r>
              <w:t>well resolved.</w:t>
            </w:r>
          </w:p>
          <w:p w14:paraId="3BACB561" w14:textId="77777777" w:rsidR="00AF4286" w:rsidRDefault="00AF4286" w:rsidP="00776A58">
            <w:pPr>
              <w:overflowPunct w:val="0"/>
              <w:autoSpaceDE w:val="0"/>
              <w:autoSpaceDN w:val="0"/>
              <w:adjustRightInd w:val="0"/>
              <w:rPr>
                <w:rFonts w:ascii="Comic Sans MS" w:hAnsi="Comic Sans MS"/>
              </w:rPr>
            </w:pPr>
          </w:p>
        </w:tc>
      </w:tr>
    </w:tbl>
    <w:p w14:paraId="6946A396" w14:textId="77777777" w:rsidR="00235E4E" w:rsidRDefault="00235E4E" w:rsidP="00371DE2"/>
    <w:tbl>
      <w:tblPr>
        <w:tblW w:w="0" w:type="auto"/>
        <w:tblLook w:val="04A0" w:firstRow="1" w:lastRow="0" w:firstColumn="1" w:lastColumn="0" w:noHBand="0" w:noVBand="1"/>
      </w:tblPr>
      <w:tblGrid>
        <w:gridCol w:w="534"/>
        <w:gridCol w:w="8646"/>
      </w:tblGrid>
      <w:tr w:rsidR="00AF4286" w14:paraId="2A9F6AE6" w14:textId="77777777" w:rsidTr="00776A58">
        <w:tc>
          <w:tcPr>
            <w:tcW w:w="534" w:type="dxa"/>
            <w:hideMark/>
          </w:tcPr>
          <w:p w14:paraId="55FE9C90" w14:textId="77777777" w:rsidR="00AF4286" w:rsidRDefault="003C6494" w:rsidP="00776A58">
            <w:pPr>
              <w:overflowPunct w:val="0"/>
              <w:autoSpaceDE w:val="0"/>
              <w:autoSpaceDN w:val="0"/>
              <w:adjustRightInd w:val="0"/>
              <w:rPr>
                <w:rFonts w:ascii="Comic Sans MS" w:hAnsi="Comic Sans MS"/>
              </w:rPr>
            </w:pPr>
            <w:r>
              <w:rPr>
                <w:noProof/>
              </w:rPr>
              <w:t>4</w:t>
            </w:r>
            <w:r w:rsidR="00AF4286">
              <w:t>.</w:t>
            </w:r>
          </w:p>
        </w:tc>
        <w:tc>
          <w:tcPr>
            <w:tcW w:w="8646" w:type="dxa"/>
            <w:hideMark/>
          </w:tcPr>
          <w:p w14:paraId="23C92FCF" w14:textId="77777777" w:rsidR="00AF4286" w:rsidRDefault="00AF4286" w:rsidP="00AF4286">
            <w:r>
              <w:t>Set the FFT range to display from 0Hz to 300kHz.</w:t>
            </w:r>
          </w:p>
          <w:p w14:paraId="783BD676" w14:textId="77777777" w:rsidR="00AF4286" w:rsidRDefault="00AF4286" w:rsidP="00776A58">
            <w:pPr>
              <w:overflowPunct w:val="0"/>
              <w:autoSpaceDE w:val="0"/>
              <w:autoSpaceDN w:val="0"/>
              <w:adjustRightInd w:val="0"/>
              <w:rPr>
                <w:rFonts w:ascii="Comic Sans MS" w:hAnsi="Comic Sans MS"/>
              </w:rPr>
            </w:pPr>
          </w:p>
        </w:tc>
      </w:tr>
    </w:tbl>
    <w:p w14:paraId="40D4C11D" w14:textId="77777777" w:rsidR="00AF4286" w:rsidRDefault="00AF4286" w:rsidP="00371DE2"/>
    <w:p w14:paraId="3D013AEB" w14:textId="77777777" w:rsidR="00235E4E" w:rsidRDefault="00235E4E" w:rsidP="00371DE2"/>
    <w:p w14:paraId="733E2ADA" w14:textId="3CB84369" w:rsidR="00A80649" w:rsidRDefault="00A80649" w:rsidP="00A80649">
      <w:r>
        <w:t>1-</w:t>
      </w:r>
      <w:r w:rsidR="003C6494">
        <w:t>4</w:t>
      </w:r>
      <w:r>
        <w:t xml:space="preserve"> </w:t>
      </w:r>
      <w:r w:rsidR="00D01037">
        <w:t>W</w:t>
      </w:r>
      <w:r>
        <w:t xml:space="preserve">hat frequency components are visible? </w:t>
      </w:r>
    </w:p>
    <w:p w14:paraId="22F09201" w14:textId="77777777" w:rsidR="003D2F0B" w:rsidRDefault="003D2F0B" w:rsidP="00A80649"/>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80649" w:rsidRPr="002F54C5" w14:paraId="74F5411E" w14:textId="77777777" w:rsidTr="00A80649">
        <w:trPr>
          <w:jc w:val="center"/>
        </w:trPr>
        <w:tc>
          <w:tcPr>
            <w:tcW w:w="9576" w:type="dxa"/>
          </w:tcPr>
          <w:p w14:paraId="32FED319" w14:textId="77777777" w:rsidR="00A80649" w:rsidRPr="004B146F" w:rsidRDefault="00A80649" w:rsidP="00A80649">
            <w:pPr>
              <w:pStyle w:val="ListParagraph"/>
              <w:ind w:left="0"/>
              <w:rPr>
                <w:noProof/>
              </w:rPr>
            </w:pPr>
          </w:p>
        </w:tc>
      </w:tr>
      <w:tr w:rsidR="00A80649" w:rsidRPr="002F54C5" w14:paraId="6C0F9792" w14:textId="77777777" w:rsidTr="00A80649">
        <w:trPr>
          <w:jc w:val="center"/>
        </w:trPr>
        <w:tc>
          <w:tcPr>
            <w:tcW w:w="9576" w:type="dxa"/>
          </w:tcPr>
          <w:p w14:paraId="7FD01055" w14:textId="77777777" w:rsidR="00A80649" w:rsidRPr="004B146F" w:rsidRDefault="00A80649" w:rsidP="00A80649">
            <w:pPr>
              <w:pStyle w:val="ListParagraph"/>
              <w:ind w:left="0"/>
              <w:rPr>
                <w:noProof/>
              </w:rPr>
            </w:pPr>
          </w:p>
        </w:tc>
      </w:tr>
      <w:tr w:rsidR="00A80649" w:rsidRPr="002F54C5" w14:paraId="23629C01" w14:textId="77777777" w:rsidTr="00A80649">
        <w:trPr>
          <w:jc w:val="center"/>
        </w:trPr>
        <w:tc>
          <w:tcPr>
            <w:tcW w:w="9576" w:type="dxa"/>
          </w:tcPr>
          <w:p w14:paraId="2D369E46" w14:textId="77777777" w:rsidR="00A80649" w:rsidRPr="002F54C5" w:rsidRDefault="00A80649" w:rsidP="00A80649">
            <w:pPr>
              <w:pStyle w:val="ListParagraph"/>
              <w:ind w:left="0"/>
              <w:rPr>
                <w:noProof/>
                <w:color w:val="FF0000"/>
                <w:u w:val="single"/>
              </w:rPr>
            </w:pPr>
          </w:p>
        </w:tc>
      </w:tr>
    </w:tbl>
    <w:p w14:paraId="19078B29" w14:textId="77777777" w:rsidR="00A80649" w:rsidRDefault="00A80649" w:rsidP="00371DE2"/>
    <w:p w14:paraId="51727198" w14:textId="7CA0B7CE" w:rsidR="00A80649" w:rsidRDefault="00A80649" w:rsidP="00A80649">
      <w:r>
        <w:t>1-</w:t>
      </w:r>
      <w:r w:rsidR="003C6494">
        <w:t>5</w:t>
      </w:r>
      <w:r>
        <w:t xml:space="preserve"> </w:t>
      </w:r>
      <w:r w:rsidR="00D01037">
        <w:t>A</w:t>
      </w:r>
      <w:r>
        <w:t>re there any unexpected components? Why do they exist?</w:t>
      </w:r>
      <w:r w:rsidR="004A53A6">
        <w:t xml:space="preserve"> </w:t>
      </w:r>
    </w:p>
    <w:p w14:paraId="51FF3DA8" w14:textId="77777777" w:rsidR="003D2F0B" w:rsidRDefault="003D2F0B" w:rsidP="00A80649"/>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80649" w:rsidRPr="002F54C5" w14:paraId="02420F33" w14:textId="77777777" w:rsidTr="00A80649">
        <w:trPr>
          <w:jc w:val="center"/>
        </w:trPr>
        <w:tc>
          <w:tcPr>
            <w:tcW w:w="9576" w:type="dxa"/>
          </w:tcPr>
          <w:p w14:paraId="2E7CBBEC" w14:textId="77777777" w:rsidR="00A80649" w:rsidRPr="004B146F" w:rsidRDefault="00A80649" w:rsidP="00A80649">
            <w:pPr>
              <w:pStyle w:val="ListParagraph"/>
              <w:ind w:left="0"/>
              <w:rPr>
                <w:noProof/>
              </w:rPr>
            </w:pPr>
          </w:p>
        </w:tc>
      </w:tr>
      <w:tr w:rsidR="00A80649" w:rsidRPr="002F54C5" w14:paraId="331B4F69" w14:textId="77777777" w:rsidTr="00A80649">
        <w:trPr>
          <w:jc w:val="center"/>
        </w:trPr>
        <w:tc>
          <w:tcPr>
            <w:tcW w:w="9576" w:type="dxa"/>
          </w:tcPr>
          <w:p w14:paraId="3B4DCF6D" w14:textId="77777777" w:rsidR="00A80649" w:rsidRPr="004B146F" w:rsidRDefault="00A80649" w:rsidP="00A80649">
            <w:pPr>
              <w:pStyle w:val="ListParagraph"/>
              <w:ind w:left="0"/>
              <w:rPr>
                <w:noProof/>
              </w:rPr>
            </w:pPr>
          </w:p>
        </w:tc>
      </w:tr>
      <w:tr w:rsidR="00A80649" w:rsidRPr="002F54C5" w14:paraId="6926EEE1" w14:textId="77777777" w:rsidTr="00A80649">
        <w:trPr>
          <w:jc w:val="center"/>
        </w:trPr>
        <w:tc>
          <w:tcPr>
            <w:tcW w:w="9576" w:type="dxa"/>
          </w:tcPr>
          <w:p w14:paraId="39C22C36" w14:textId="77777777" w:rsidR="00A80649" w:rsidRPr="002F54C5" w:rsidRDefault="00A80649" w:rsidP="00A80649">
            <w:pPr>
              <w:pStyle w:val="ListParagraph"/>
              <w:ind w:left="0"/>
              <w:rPr>
                <w:noProof/>
                <w:color w:val="FF0000"/>
                <w:u w:val="single"/>
              </w:rPr>
            </w:pPr>
          </w:p>
        </w:tc>
      </w:tr>
    </w:tbl>
    <w:p w14:paraId="15A710B9" w14:textId="77777777" w:rsidR="00235E4E" w:rsidRDefault="00235E4E" w:rsidP="00371DE2"/>
    <w:tbl>
      <w:tblPr>
        <w:tblW w:w="0" w:type="auto"/>
        <w:tblLook w:val="04A0" w:firstRow="1" w:lastRow="0" w:firstColumn="1" w:lastColumn="0" w:noHBand="0" w:noVBand="1"/>
      </w:tblPr>
      <w:tblGrid>
        <w:gridCol w:w="534"/>
        <w:gridCol w:w="8646"/>
      </w:tblGrid>
      <w:tr w:rsidR="003C6494" w14:paraId="46E4AD8B" w14:textId="77777777" w:rsidTr="00B30556">
        <w:tc>
          <w:tcPr>
            <w:tcW w:w="534" w:type="dxa"/>
            <w:hideMark/>
          </w:tcPr>
          <w:p w14:paraId="45393AA9" w14:textId="77777777" w:rsidR="003C6494" w:rsidRDefault="003C6494" w:rsidP="00B30556">
            <w:pPr>
              <w:overflowPunct w:val="0"/>
              <w:autoSpaceDE w:val="0"/>
              <w:autoSpaceDN w:val="0"/>
              <w:adjustRightInd w:val="0"/>
              <w:rPr>
                <w:rFonts w:ascii="Comic Sans MS" w:hAnsi="Comic Sans MS"/>
              </w:rPr>
            </w:pPr>
            <w:r>
              <w:t>5.</w:t>
            </w:r>
          </w:p>
        </w:tc>
        <w:tc>
          <w:tcPr>
            <w:tcW w:w="8646" w:type="dxa"/>
            <w:hideMark/>
          </w:tcPr>
          <w:p w14:paraId="3F8C3ABD" w14:textId="77777777" w:rsidR="003C6494" w:rsidRDefault="003C6494" w:rsidP="003C6494">
            <w:r>
              <w:t>View the output of the BPF on the FFT display.</w:t>
            </w:r>
          </w:p>
          <w:p w14:paraId="01B63A3B" w14:textId="77777777" w:rsidR="003C6494" w:rsidRDefault="003C6494" w:rsidP="00B30556">
            <w:pPr>
              <w:overflowPunct w:val="0"/>
              <w:autoSpaceDE w:val="0"/>
              <w:autoSpaceDN w:val="0"/>
              <w:adjustRightInd w:val="0"/>
              <w:rPr>
                <w:rFonts w:ascii="Comic Sans MS" w:hAnsi="Comic Sans MS"/>
              </w:rPr>
            </w:pPr>
          </w:p>
        </w:tc>
      </w:tr>
    </w:tbl>
    <w:p w14:paraId="4DE28B9C" w14:textId="77777777" w:rsidR="00045546" w:rsidRDefault="00045546" w:rsidP="00371DE2"/>
    <w:p w14:paraId="0712AF8D" w14:textId="32306412" w:rsidR="00AF4286" w:rsidRDefault="00AF4286" w:rsidP="00AF4286">
      <w:r>
        <w:t>1-</w:t>
      </w:r>
      <w:r w:rsidR="003C6494">
        <w:t>6</w:t>
      </w:r>
      <w:r>
        <w:t xml:space="preserve"> What</w:t>
      </w:r>
      <w:r w:rsidR="004A53A6">
        <w:t xml:space="preserve"> major</w:t>
      </w:r>
      <w:r>
        <w:t xml:space="preserve"> frequency components are visible, and why? </w:t>
      </w:r>
    </w:p>
    <w:p w14:paraId="36FD659F" w14:textId="77777777" w:rsidR="00871DE2" w:rsidRDefault="00871DE2"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63A5E845" w14:textId="77777777" w:rsidTr="00776A58">
        <w:trPr>
          <w:jc w:val="center"/>
        </w:trPr>
        <w:tc>
          <w:tcPr>
            <w:tcW w:w="9576" w:type="dxa"/>
          </w:tcPr>
          <w:p w14:paraId="72E55976" w14:textId="77777777" w:rsidR="00AF4286" w:rsidRPr="004B146F" w:rsidRDefault="00AF4286" w:rsidP="00776A58">
            <w:pPr>
              <w:pStyle w:val="ListParagraph"/>
              <w:ind w:left="0"/>
              <w:rPr>
                <w:noProof/>
              </w:rPr>
            </w:pPr>
          </w:p>
        </w:tc>
      </w:tr>
      <w:tr w:rsidR="00AF4286" w:rsidRPr="002F54C5" w14:paraId="37919392" w14:textId="77777777" w:rsidTr="00776A58">
        <w:trPr>
          <w:jc w:val="center"/>
        </w:trPr>
        <w:tc>
          <w:tcPr>
            <w:tcW w:w="9576" w:type="dxa"/>
          </w:tcPr>
          <w:p w14:paraId="6ECC8830" w14:textId="77777777" w:rsidR="00AF4286" w:rsidRPr="004B146F" w:rsidRDefault="00AF4286" w:rsidP="00776A58">
            <w:pPr>
              <w:pStyle w:val="ListParagraph"/>
              <w:ind w:left="0"/>
              <w:rPr>
                <w:noProof/>
              </w:rPr>
            </w:pPr>
          </w:p>
        </w:tc>
      </w:tr>
      <w:tr w:rsidR="00AF4286" w:rsidRPr="002F54C5" w14:paraId="66AE813C" w14:textId="77777777" w:rsidTr="00776A58">
        <w:trPr>
          <w:jc w:val="center"/>
        </w:trPr>
        <w:tc>
          <w:tcPr>
            <w:tcW w:w="9576" w:type="dxa"/>
          </w:tcPr>
          <w:p w14:paraId="66D724E0" w14:textId="77777777" w:rsidR="00AF4286" w:rsidRPr="002F54C5" w:rsidRDefault="00AF4286" w:rsidP="00776A58">
            <w:pPr>
              <w:pStyle w:val="ListParagraph"/>
              <w:ind w:left="0"/>
              <w:rPr>
                <w:noProof/>
                <w:color w:val="FF0000"/>
                <w:u w:val="single"/>
              </w:rPr>
            </w:pPr>
          </w:p>
        </w:tc>
      </w:tr>
    </w:tbl>
    <w:p w14:paraId="4FA0CF29" w14:textId="77777777" w:rsidR="00AF4286" w:rsidRDefault="00AF4286" w:rsidP="00371DE2"/>
    <w:p w14:paraId="6738351A" w14:textId="77777777" w:rsidR="00566B06" w:rsidRDefault="00566B06">
      <w:pPr>
        <w:spacing w:line="240" w:lineRule="auto"/>
      </w:pPr>
      <w:r>
        <w:br w:type="page"/>
      </w:r>
    </w:p>
    <w:p w14:paraId="725A2525" w14:textId="77777777" w:rsidR="00723615" w:rsidRDefault="00723615" w:rsidP="00723615">
      <w:pPr>
        <w:pStyle w:val="Heading2"/>
      </w:pPr>
      <w:bookmarkStart w:id="43" w:name="_Toc7009038"/>
      <w:r>
        <w:lastRenderedPageBreak/>
        <w:t>1.4 Implement: Tuning the IF</w:t>
      </w:r>
      <w:bookmarkEnd w:id="43"/>
    </w:p>
    <w:p w14:paraId="07500291" w14:textId="77777777" w:rsidR="00723615" w:rsidRDefault="00723615" w:rsidP="00045546"/>
    <w:p w14:paraId="237F2D8C" w14:textId="77777777" w:rsidR="00723615" w:rsidRDefault="00723615" w:rsidP="00045546">
      <w:r>
        <w:t>The output of the 100kHz BPF is effectively our channel select output. Any RF channel we wish to recover has to pass through this narrow “keyhole” in frequency.</w:t>
      </w:r>
    </w:p>
    <w:p w14:paraId="61032887" w14:textId="77777777" w:rsidR="00723615" w:rsidRDefault="00723615" w:rsidP="00045546">
      <w:r>
        <w:t>What happens if out LO is not set correctly to recover the “RF channel” signal at 180kHz.</w:t>
      </w:r>
    </w:p>
    <w:p w14:paraId="5136A69F" w14:textId="77777777" w:rsidR="00723615" w:rsidRDefault="00723615" w:rsidP="00045546"/>
    <w:p w14:paraId="38A30AF6" w14:textId="77777777" w:rsidR="00723615" w:rsidRDefault="00723615" w:rsidP="00045546">
      <w:r>
        <w:t>Whilst using the FFT display on the scope to view the output of</w:t>
      </w:r>
      <w:r w:rsidR="003C6494">
        <w:t xml:space="preserve"> </w:t>
      </w:r>
      <w:r>
        <w:t>the 100kHz BPF, vary the frequency of the LO using the FG control panel. Try changing the 80kHz both up and down in frequency.</w:t>
      </w:r>
      <w:r w:rsidR="00906266">
        <w:t xml:space="preserve"> Pay attention to the signal in the time domain as well.</w:t>
      </w:r>
      <w:r w:rsidR="00AE1B84">
        <w:br/>
        <w:t>NOTE: The Frequency display is auto-ranging so pay attention to the vertical dB range whilst doing this.</w:t>
      </w:r>
    </w:p>
    <w:p w14:paraId="61E85A1B" w14:textId="77777777" w:rsidR="00723615" w:rsidRDefault="00723615" w:rsidP="00045546"/>
    <w:p w14:paraId="29D59660" w14:textId="7A1DDD94" w:rsidR="00AF4286" w:rsidRDefault="00AF4286" w:rsidP="00AF4286">
      <w:r>
        <w:t>1-</w:t>
      </w:r>
      <w:r w:rsidR="003C6494">
        <w:t>7</w:t>
      </w:r>
      <w:r>
        <w:t xml:space="preserve"> </w:t>
      </w:r>
      <w:r w:rsidR="00D01037">
        <w:t>W</w:t>
      </w:r>
      <w:r>
        <w:t xml:space="preserve">hat happens to the components out of the BPF? </w:t>
      </w:r>
    </w:p>
    <w:p w14:paraId="66CA7CBC" w14:textId="77777777" w:rsidR="00F03CA7" w:rsidRDefault="00F03CA7"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6FAB2411" w14:textId="77777777" w:rsidTr="00776A58">
        <w:trPr>
          <w:jc w:val="center"/>
        </w:trPr>
        <w:tc>
          <w:tcPr>
            <w:tcW w:w="9576" w:type="dxa"/>
          </w:tcPr>
          <w:p w14:paraId="01F6AF2E" w14:textId="77777777" w:rsidR="00AF4286" w:rsidRPr="004B146F" w:rsidRDefault="00AF4286" w:rsidP="00776A58">
            <w:pPr>
              <w:pStyle w:val="ListParagraph"/>
              <w:ind w:left="0"/>
              <w:rPr>
                <w:noProof/>
              </w:rPr>
            </w:pPr>
          </w:p>
        </w:tc>
      </w:tr>
      <w:tr w:rsidR="00AF4286" w:rsidRPr="002F54C5" w14:paraId="1ECAB0F4" w14:textId="77777777" w:rsidTr="00776A58">
        <w:trPr>
          <w:jc w:val="center"/>
        </w:trPr>
        <w:tc>
          <w:tcPr>
            <w:tcW w:w="9576" w:type="dxa"/>
          </w:tcPr>
          <w:p w14:paraId="13938E67" w14:textId="77777777" w:rsidR="00AF4286" w:rsidRPr="004B146F" w:rsidRDefault="00AF4286" w:rsidP="00776A58">
            <w:pPr>
              <w:pStyle w:val="ListParagraph"/>
              <w:ind w:left="0"/>
              <w:rPr>
                <w:noProof/>
              </w:rPr>
            </w:pPr>
          </w:p>
        </w:tc>
      </w:tr>
      <w:tr w:rsidR="00AF4286" w:rsidRPr="002F54C5" w14:paraId="7033F143" w14:textId="77777777" w:rsidTr="00776A58">
        <w:trPr>
          <w:jc w:val="center"/>
        </w:trPr>
        <w:tc>
          <w:tcPr>
            <w:tcW w:w="9576" w:type="dxa"/>
          </w:tcPr>
          <w:p w14:paraId="60F34892" w14:textId="77777777" w:rsidR="00AF4286" w:rsidRPr="002F54C5" w:rsidRDefault="00AF4286" w:rsidP="00776A58">
            <w:pPr>
              <w:pStyle w:val="ListParagraph"/>
              <w:ind w:left="0"/>
              <w:rPr>
                <w:noProof/>
                <w:color w:val="FF0000"/>
                <w:u w:val="single"/>
              </w:rPr>
            </w:pPr>
          </w:p>
        </w:tc>
      </w:tr>
    </w:tbl>
    <w:p w14:paraId="13BB8A95" w14:textId="77777777" w:rsidR="00AF4286" w:rsidRDefault="00AF4286" w:rsidP="00045546"/>
    <w:p w14:paraId="1CC037B2" w14:textId="77777777" w:rsidR="00906266" w:rsidRDefault="00906266" w:rsidP="00045546"/>
    <w:p w14:paraId="152558AC" w14:textId="4AD6E72C" w:rsidR="00AF4286" w:rsidRDefault="00AF4286" w:rsidP="00AF4286">
      <w:r>
        <w:t>1-</w:t>
      </w:r>
      <w:r w:rsidR="003C6494">
        <w:t>8</w:t>
      </w:r>
      <w:r>
        <w:t xml:space="preserve"> What are the implications of not having the LO set to say 81kHz? </w:t>
      </w:r>
    </w:p>
    <w:p w14:paraId="316F6E0F" w14:textId="77777777" w:rsidR="00F03CA7" w:rsidRDefault="00F03CA7"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013B09C0" w14:textId="77777777" w:rsidTr="00776A58">
        <w:trPr>
          <w:jc w:val="center"/>
        </w:trPr>
        <w:tc>
          <w:tcPr>
            <w:tcW w:w="9576" w:type="dxa"/>
          </w:tcPr>
          <w:p w14:paraId="54C76A04" w14:textId="77777777" w:rsidR="00AF4286" w:rsidRPr="004B146F" w:rsidRDefault="00AF4286" w:rsidP="00776A58">
            <w:pPr>
              <w:pStyle w:val="ListParagraph"/>
              <w:ind w:left="0"/>
              <w:rPr>
                <w:noProof/>
              </w:rPr>
            </w:pPr>
          </w:p>
        </w:tc>
      </w:tr>
      <w:tr w:rsidR="00AF4286" w:rsidRPr="002F54C5" w14:paraId="67436FE9" w14:textId="77777777" w:rsidTr="00776A58">
        <w:trPr>
          <w:jc w:val="center"/>
        </w:trPr>
        <w:tc>
          <w:tcPr>
            <w:tcW w:w="9576" w:type="dxa"/>
          </w:tcPr>
          <w:p w14:paraId="50F1CC9C" w14:textId="77777777" w:rsidR="00AF4286" w:rsidRPr="004B146F" w:rsidRDefault="00AF4286" w:rsidP="00776A58">
            <w:pPr>
              <w:pStyle w:val="ListParagraph"/>
              <w:ind w:left="0"/>
              <w:rPr>
                <w:noProof/>
              </w:rPr>
            </w:pPr>
          </w:p>
        </w:tc>
      </w:tr>
      <w:tr w:rsidR="00AF4286" w:rsidRPr="002F54C5" w14:paraId="444535E1" w14:textId="77777777" w:rsidTr="00776A58">
        <w:trPr>
          <w:jc w:val="center"/>
        </w:trPr>
        <w:tc>
          <w:tcPr>
            <w:tcW w:w="9576" w:type="dxa"/>
          </w:tcPr>
          <w:p w14:paraId="212930E3" w14:textId="77777777" w:rsidR="00AF4286" w:rsidRPr="002F54C5" w:rsidRDefault="00AF4286" w:rsidP="00776A58">
            <w:pPr>
              <w:pStyle w:val="ListParagraph"/>
              <w:ind w:left="0"/>
              <w:rPr>
                <w:noProof/>
                <w:color w:val="FF0000"/>
                <w:u w:val="single"/>
              </w:rPr>
            </w:pPr>
          </w:p>
        </w:tc>
      </w:tr>
    </w:tbl>
    <w:p w14:paraId="2E30C22B" w14:textId="77777777" w:rsidR="00AF4286" w:rsidRDefault="00AF4286" w:rsidP="00045546"/>
    <w:p w14:paraId="1F95C5C3" w14:textId="77777777" w:rsidR="00566B06" w:rsidRDefault="00566B06">
      <w:pPr>
        <w:spacing w:line="240" w:lineRule="auto"/>
      </w:pPr>
      <w:r>
        <w:br w:type="page"/>
      </w:r>
    </w:p>
    <w:p w14:paraId="4FD09105" w14:textId="77777777" w:rsidR="00906266" w:rsidRDefault="00906266" w:rsidP="00906266">
      <w:pPr>
        <w:pStyle w:val="Heading2"/>
      </w:pPr>
      <w:bookmarkStart w:id="44" w:name="_Toc7009039"/>
      <w:r>
        <w:lastRenderedPageBreak/>
        <w:t>1.5 Implement: Translate the IF to baseband</w:t>
      </w:r>
      <w:bookmarkEnd w:id="44"/>
    </w:p>
    <w:tbl>
      <w:tblPr>
        <w:tblW w:w="0" w:type="auto"/>
        <w:tblLook w:val="04A0" w:firstRow="1" w:lastRow="0" w:firstColumn="1" w:lastColumn="0" w:noHBand="0" w:noVBand="1"/>
      </w:tblPr>
      <w:tblGrid>
        <w:gridCol w:w="534"/>
        <w:gridCol w:w="8646"/>
      </w:tblGrid>
      <w:tr w:rsidR="00AF4286" w14:paraId="7C843162" w14:textId="77777777" w:rsidTr="00776A58">
        <w:tc>
          <w:tcPr>
            <w:tcW w:w="534" w:type="dxa"/>
            <w:hideMark/>
          </w:tcPr>
          <w:p w14:paraId="0F585C17" w14:textId="77777777" w:rsidR="00AF4286" w:rsidRDefault="00AF4286" w:rsidP="00776A58">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Pr>
                <w:noProof/>
              </w:rPr>
              <w:t>1</w:t>
            </w:r>
            <w:r>
              <w:rPr>
                <w:noProof/>
              </w:rPr>
              <w:fldChar w:fldCharType="end"/>
            </w:r>
            <w:r>
              <w:t>.</w:t>
            </w:r>
          </w:p>
        </w:tc>
        <w:tc>
          <w:tcPr>
            <w:tcW w:w="8646" w:type="dxa"/>
            <w:hideMark/>
          </w:tcPr>
          <w:p w14:paraId="4BD187B7" w14:textId="77777777" w:rsidR="00AF4286" w:rsidRDefault="00AF4286" w:rsidP="00AF4286">
            <w:r>
              <w:t>Reset the IF to exactly 80kHz and confirm the output of the BPF is as expected.</w:t>
            </w:r>
          </w:p>
          <w:p w14:paraId="40505B83" w14:textId="77777777" w:rsidR="00AF4286" w:rsidRDefault="00AF4286" w:rsidP="00AF4286">
            <w:r>
              <w:t>Now introduce the circuits for translating from IF to baseband. Patch together the additional modules as per Figure 5.</w:t>
            </w:r>
          </w:p>
          <w:p w14:paraId="65D376DF" w14:textId="77777777" w:rsidR="00AF4286" w:rsidRDefault="00AF4286" w:rsidP="00776A58">
            <w:pPr>
              <w:overflowPunct w:val="0"/>
              <w:autoSpaceDE w:val="0"/>
              <w:autoSpaceDN w:val="0"/>
              <w:adjustRightInd w:val="0"/>
              <w:rPr>
                <w:rFonts w:ascii="Comic Sans MS" w:hAnsi="Comic Sans MS"/>
              </w:rPr>
            </w:pPr>
          </w:p>
        </w:tc>
      </w:tr>
    </w:tbl>
    <w:p w14:paraId="76677DC6" w14:textId="77777777" w:rsidR="00906266" w:rsidRDefault="00906266" w:rsidP="00045546"/>
    <w:p w14:paraId="7B511AD3" w14:textId="77777777" w:rsidR="00906266" w:rsidRDefault="00906266" w:rsidP="00045546"/>
    <w:p w14:paraId="717F0144" w14:textId="77777777" w:rsidR="00843A03" w:rsidRDefault="00843A03" w:rsidP="00843A03">
      <w:pPr>
        <w:keepNext/>
      </w:pPr>
      <w:r>
        <w:rPr>
          <w:noProof/>
        </w:rPr>
        <w:drawing>
          <wp:inline distT="0" distB="0" distL="0" distR="0" wp14:anchorId="4D2D4415" wp14:editId="5C99A861">
            <wp:extent cx="6360622" cy="211786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arlo\Documents\TIMS modules-design\DATEx-IQ\manuals\working sandbox\L - Superhet\images\Fig 5.png"/>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6360622" cy="2117864"/>
                    </a:xfrm>
                    <a:prstGeom prst="rect">
                      <a:avLst/>
                    </a:prstGeom>
                    <a:noFill/>
                    <a:ln>
                      <a:noFill/>
                    </a:ln>
                  </pic:spPr>
                </pic:pic>
              </a:graphicData>
            </a:graphic>
          </wp:inline>
        </w:drawing>
      </w:r>
    </w:p>
    <w:p w14:paraId="30608E35" w14:textId="77777777" w:rsidR="00843A03" w:rsidRDefault="00843A03" w:rsidP="00843A03">
      <w:pPr>
        <w:pStyle w:val="IconText"/>
      </w:pPr>
    </w:p>
    <w:p w14:paraId="033C4E84" w14:textId="77777777" w:rsidR="00843A03" w:rsidRDefault="00843A03" w:rsidP="00843A03">
      <w:pPr>
        <w:pStyle w:val="IconText"/>
      </w:pPr>
      <w:bookmarkStart w:id="45" w:name="_Toc4095543"/>
      <w:r>
        <w:t xml:space="preserve">Figure </w:t>
      </w:r>
      <w:r w:rsidR="00A6632E">
        <w:fldChar w:fldCharType="begin"/>
      </w:r>
      <w:r w:rsidR="00A6632E">
        <w:instrText xml:space="preserve"> SEQ Figure \* ARABIC </w:instrText>
      </w:r>
      <w:r w:rsidR="00A6632E">
        <w:fldChar w:fldCharType="separate"/>
      </w:r>
      <w:r w:rsidR="003C6494">
        <w:rPr>
          <w:noProof/>
        </w:rPr>
        <w:t>6</w:t>
      </w:r>
      <w:r w:rsidR="00A6632E">
        <w:rPr>
          <w:noProof/>
        </w:rPr>
        <w:fldChar w:fldCharType="end"/>
      </w:r>
      <w:r>
        <w:t>: Additional patching for IF to baseband stage</w:t>
      </w:r>
      <w:bookmarkEnd w:id="45"/>
    </w:p>
    <w:p w14:paraId="3B9CC777" w14:textId="77777777" w:rsidR="0057664D" w:rsidRDefault="0057664D" w:rsidP="00045546"/>
    <w:p w14:paraId="089CEBD7" w14:textId="77777777" w:rsidR="00D01037" w:rsidRDefault="00D01037" w:rsidP="00045546"/>
    <w:p w14:paraId="071045CA" w14:textId="77777777" w:rsidR="00D01037" w:rsidRDefault="00D01037" w:rsidP="00045546"/>
    <w:p w14:paraId="16521015" w14:textId="77777777" w:rsidR="00843A03" w:rsidRDefault="00843A03" w:rsidP="00843A03">
      <w:pPr>
        <w:keepNext/>
      </w:pPr>
      <w:r>
        <w:rPr>
          <w:noProof/>
        </w:rPr>
        <w:drawing>
          <wp:inline distT="0" distB="0" distL="0" distR="0" wp14:anchorId="0DDD6769" wp14:editId="01D4D647">
            <wp:extent cx="6327881" cy="2315689"/>
            <wp:effectExtent l="0" t="0" r="0" b="0"/>
            <wp:docPr id="9" name="Picture 9" descr="C:\Users\carlo\Documents\TIMS modules-design\DATEx-IQ\manuals\working sandbox\L - Superhet\images\Fig 6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arlo\Documents\TIMS modules-design\DATEx-IQ\manuals\working sandbox\L - Superhet\images\Fig 6 (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332555" cy="2317399"/>
                    </a:xfrm>
                    <a:prstGeom prst="rect">
                      <a:avLst/>
                    </a:prstGeom>
                    <a:noFill/>
                    <a:ln>
                      <a:noFill/>
                    </a:ln>
                  </pic:spPr>
                </pic:pic>
              </a:graphicData>
            </a:graphic>
          </wp:inline>
        </w:drawing>
      </w:r>
    </w:p>
    <w:p w14:paraId="653FA3DC" w14:textId="77777777" w:rsidR="00843A03" w:rsidRDefault="00843A03" w:rsidP="00843A03">
      <w:pPr>
        <w:pStyle w:val="IconText"/>
      </w:pPr>
    </w:p>
    <w:p w14:paraId="557E0B88" w14:textId="77777777" w:rsidR="00843A03" w:rsidRDefault="00843A03" w:rsidP="00843A03">
      <w:pPr>
        <w:pStyle w:val="IconText"/>
      </w:pPr>
      <w:bookmarkStart w:id="46" w:name="_Toc4095544"/>
      <w:r>
        <w:t xml:space="preserve">Figure </w:t>
      </w:r>
      <w:r w:rsidR="00A6632E">
        <w:fldChar w:fldCharType="begin"/>
      </w:r>
      <w:r w:rsidR="00A6632E">
        <w:instrText xml:space="preserve"> SEQ Figure \* ARABIC </w:instrText>
      </w:r>
      <w:r w:rsidR="00A6632E">
        <w:fldChar w:fldCharType="separate"/>
      </w:r>
      <w:r w:rsidR="003C6494">
        <w:rPr>
          <w:noProof/>
        </w:rPr>
        <w:t>7</w:t>
      </w:r>
      <w:r w:rsidR="00A6632E">
        <w:rPr>
          <w:noProof/>
        </w:rPr>
        <w:fldChar w:fldCharType="end"/>
      </w:r>
      <w:r>
        <w:t xml:space="preserve">: Block diagram for </w:t>
      </w:r>
      <w:proofErr w:type="spellStart"/>
      <w:r>
        <w:t>superheterodyne</w:t>
      </w:r>
      <w:proofErr w:type="spellEnd"/>
      <w:r>
        <w:t xml:space="preserve"> receiver implementation</w:t>
      </w:r>
      <w:bookmarkEnd w:id="46"/>
    </w:p>
    <w:p w14:paraId="5F8D4DBA" w14:textId="77777777" w:rsidR="0057664D" w:rsidRDefault="0057664D" w:rsidP="00045546"/>
    <w:p w14:paraId="4AEBB2EF" w14:textId="77777777" w:rsidR="00843A03" w:rsidRDefault="00843A03" w:rsidP="00045546"/>
    <w:p w14:paraId="4F3C56E9" w14:textId="77777777" w:rsidR="00843A03" w:rsidRDefault="00843A03" w:rsidP="00843A03">
      <w:pPr>
        <w:keepNext/>
      </w:pPr>
      <w:r>
        <w:rPr>
          <w:noProof/>
        </w:rPr>
        <w:drawing>
          <wp:inline distT="0" distB="0" distL="0" distR="0" wp14:anchorId="5D2D1EEF" wp14:editId="2708990F">
            <wp:extent cx="5937885" cy="3372485"/>
            <wp:effectExtent l="0" t="0" r="0" b="0"/>
            <wp:docPr id="12" name="Picture 12" descr="C:\Users\carlo\Documents\TIMS modules-design\DATEx-IQ\manuals\working sandbox\L - Superhet\images\Fig 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arlo\Documents\TIMS modules-design\DATEx-IQ\manuals\working sandbox\L - Superhet\images\Fig 7 (1).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7885" cy="3372485"/>
                    </a:xfrm>
                    <a:prstGeom prst="rect">
                      <a:avLst/>
                    </a:prstGeom>
                    <a:noFill/>
                    <a:ln>
                      <a:noFill/>
                    </a:ln>
                  </pic:spPr>
                </pic:pic>
              </a:graphicData>
            </a:graphic>
          </wp:inline>
        </w:drawing>
      </w:r>
    </w:p>
    <w:p w14:paraId="58DF0B8C" w14:textId="77777777" w:rsidR="00843A03" w:rsidRDefault="00843A03" w:rsidP="00843A03">
      <w:pPr>
        <w:pStyle w:val="IconText"/>
      </w:pPr>
    </w:p>
    <w:p w14:paraId="7FCAF111" w14:textId="77777777" w:rsidR="00843A03" w:rsidRDefault="00843A03" w:rsidP="00843A03">
      <w:pPr>
        <w:pStyle w:val="IconText"/>
      </w:pPr>
      <w:bookmarkStart w:id="47" w:name="_Toc4095545"/>
      <w:r>
        <w:t xml:space="preserve">Figure </w:t>
      </w:r>
      <w:r w:rsidR="00A6632E">
        <w:fldChar w:fldCharType="begin"/>
      </w:r>
      <w:r w:rsidR="00A6632E">
        <w:instrText xml:space="preserve"> SEQ Figure \* ARABIC </w:instrText>
      </w:r>
      <w:r w:rsidR="00A6632E">
        <w:fldChar w:fldCharType="separate"/>
      </w:r>
      <w:r w:rsidR="003C6494">
        <w:rPr>
          <w:noProof/>
        </w:rPr>
        <w:t>8</w:t>
      </w:r>
      <w:r w:rsidR="00A6632E">
        <w:rPr>
          <w:noProof/>
        </w:rPr>
        <w:fldChar w:fldCharType="end"/>
      </w:r>
      <w:r>
        <w:t>: Translation of frequencies from IF to baseband</w:t>
      </w:r>
      <w:bookmarkEnd w:id="47"/>
    </w:p>
    <w:p w14:paraId="278F1901" w14:textId="77777777" w:rsidR="0057664D" w:rsidRDefault="0057664D" w:rsidP="00045546"/>
    <w:tbl>
      <w:tblPr>
        <w:tblW w:w="0" w:type="auto"/>
        <w:tblLook w:val="04A0" w:firstRow="1" w:lastRow="0" w:firstColumn="1" w:lastColumn="0" w:noHBand="0" w:noVBand="1"/>
      </w:tblPr>
      <w:tblGrid>
        <w:gridCol w:w="534"/>
        <w:gridCol w:w="8646"/>
      </w:tblGrid>
      <w:tr w:rsidR="00AF4286" w14:paraId="59727973" w14:textId="77777777" w:rsidTr="00776A58">
        <w:tc>
          <w:tcPr>
            <w:tcW w:w="534" w:type="dxa"/>
            <w:hideMark/>
          </w:tcPr>
          <w:p w14:paraId="37BF10B5" w14:textId="77777777" w:rsidR="00AF4286" w:rsidRDefault="00AE1B84" w:rsidP="00776A58">
            <w:pPr>
              <w:overflowPunct w:val="0"/>
              <w:autoSpaceDE w:val="0"/>
              <w:autoSpaceDN w:val="0"/>
              <w:adjustRightInd w:val="0"/>
              <w:rPr>
                <w:rFonts w:ascii="Comic Sans MS" w:hAnsi="Comic Sans MS"/>
              </w:rPr>
            </w:pPr>
            <w:r>
              <w:rPr>
                <w:noProof/>
              </w:rPr>
              <w:t>2</w:t>
            </w:r>
            <w:r w:rsidR="00AF4286">
              <w:t>.</w:t>
            </w:r>
          </w:p>
        </w:tc>
        <w:tc>
          <w:tcPr>
            <w:tcW w:w="8646" w:type="dxa"/>
            <w:hideMark/>
          </w:tcPr>
          <w:p w14:paraId="37F0C553" w14:textId="77777777" w:rsidR="00AF4286" w:rsidRDefault="00AF4286" w:rsidP="00AF4286">
            <w:r>
              <w:t xml:space="preserve">Tune the RRC </w:t>
            </w:r>
            <w:r w:rsidR="00AE1B84">
              <w:t>FILTER 1</w:t>
            </w:r>
            <w:r>
              <w:t xml:space="preserve"> to maximum cutoff frequency. It only serves to eliminate the 200kHz components so no need to tune it specifically.</w:t>
            </w:r>
          </w:p>
          <w:p w14:paraId="2ACEC544" w14:textId="77777777" w:rsidR="00AF4286" w:rsidRDefault="00AF4286" w:rsidP="00776A58">
            <w:pPr>
              <w:overflowPunct w:val="0"/>
              <w:autoSpaceDE w:val="0"/>
              <w:autoSpaceDN w:val="0"/>
              <w:adjustRightInd w:val="0"/>
              <w:rPr>
                <w:rFonts w:ascii="Comic Sans MS" w:hAnsi="Comic Sans MS"/>
              </w:rPr>
            </w:pPr>
          </w:p>
        </w:tc>
      </w:tr>
    </w:tbl>
    <w:p w14:paraId="17AA1004" w14:textId="77777777" w:rsidR="000D1D74" w:rsidRDefault="000D1D74" w:rsidP="00045546"/>
    <w:tbl>
      <w:tblPr>
        <w:tblW w:w="0" w:type="auto"/>
        <w:tblLook w:val="04A0" w:firstRow="1" w:lastRow="0" w:firstColumn="1" w:lastColumn="0" w:noHBand="0" w:noVBand="1"/>
      </w:tblPr>
      <w:tblGrid>
        <w:gridCol w:w="534"/>
        <w:gridCol w:w="8646"/>
      </w:tblGrid>
      <w:tr w:rsidR="00AF4286" w14:paraId="4603EC4E" w14:textId="77777777" w:rsidTr="00776A58">
        <w:tc>
          <w:tcPr>
            <w:tcW w:w="534" w:type="dxa"/>
            <w:hideMark/>
          </w:tcPr>
          <w:p w14:paraId="723517C2" w14:textId="77777777" w:rsidR="00AF4286" w:rsidRDefault="00AE1B84" w:rsidP="00776A58">
            <w:pPr>
              <w:overflowPunct w:val="0"/>
              <w:autoSpaceDE w:val="0"/>
              <w:autoSpaceDN w:val="0"/>
              <w:adjustRightInd w:val="0"/>
              <w:rPr>
                <w:rFonts w:ascii="Comic Sans MS" w:hAnsi="Comic Sans MS"/>
              </w:rPr>
            </w:pPr>
            <w:r>
              <w:rPr>
                <w:noProof/>
              </w:rPr>
              <w:t>3</w:t>
            </w:r>
            <w:r w:rsidR="00AF4286">
              <w:t>.</w:t>
            </w:r>
          </w:p>
        </w:tc>
        <w:tc>
          <w:tcPr>
            <w:tcW w:w="8646" w:type="dxa"/>
            <w:hideMark/>
          </w:tcPr>
          <w:p w14:paraId="79DD510E" w14:textId="77777777" w:rsidR="00AF4286" w:rsidRDefault="00AF4286" w:rsidP="00AF4286">
            <w:r>
              <w:t>View the input and output of the RRC FILTER 1 module with Channels 1 &amp; 2 of the scope. As well view the input on the FFT display.</w:t>
            </w:r>
          </w:p>
          <w:p w14:paraId="3A7B6F5C" w14:textId="77777777" w:rsidR="00AF4286" w:rsidRDefault="00AF4286" w:rsidP="00AF4286">
            <w:r>
              <w:t>Set the frequency range to 0Hz to 220kHz.</w:t>
            </w:r>
          </w:p>
          <w:p w14:paraId="2C6BFE34" w14:textId="77777777" w:rsidR="00AF4286" w:rsidRDefault="00AF4286" w:rsidP="00776A58">
            <w:pPr>
              <w:overflowPunct w:val="0"/>
              <w:autoSpaceDE w:val="0"/>
              <w:autoSpaceDN w:val="0"/>
              <w:adjustRightInd w:val="0"/>
              <w:rPr>
                <w:rFonts w:ascii="Comic Sans MS" w:hAnsi="Comic Sans MS"/>
              </w:rPr>
            </w:pPr>
          </w:p>
        </w:tc>
      </w:tr>
    </w:tbl>
    <w:p w14:paraId="1F8D36E4" w14:textId="77777777" w:rsidR="000D1D74" w:rsidRDefault="000D1D74" w:rsidP="00045546"/>
    <w:p w14:paraId="077F9868" w14:textId="77777777" w:rsidR="00AF4286" w:rsidRDefault="00AF4286" w:rsidP="00AF4286">
      <w:r>
        <w:t>1-</w:t>
      </w:r>
      <w:r w:rsidR="00AE1B84">
        <w:t>9</w:t>
      </w:r>
      <w:r>
        <w:t xml:space="preserve"> Are there any unexpected </w:t>
      </w:r>
      <w:proofErr w:type="gramStart"/>
      <w:r>
        <w:t>components ?</w:t>
      </w:r>
      <w:proofErr w:type="gramEnd"/>
      <w:r>
        <w:t xml:space="preserve"> </w:t>
      </w:r>
    </w:p>
    <w:p w14:paraId="45067D83" w14:textId="77777777" w:rsidR="00AF4286" w:rsidRDefault="00AF4286"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05DB152A" w14:textId="77777777" w:rsidTr="00776A58">
        <w:trPr>
          <w:jc w:val="center"/>
        </w:trPr>
        <w:tc>
          <w:tcPr>
            <w:tcW w:w="9576" w:type="dxa"/>
          </w:tcPr>
          <w:p w14:paraId="2509D91E" w14:textId="77777777" w:rsidR="00AF4286" w:rsidRPr="004B146F" w:rsidRDefault="00AF4286" w:rsidP="00776A58">
            <w:pPr>
              <w:pStyle w:val="ListParagraph"/>
              <w:ind w:left="0"/>
              <w:rPr>
                <w:noProof/>
              </w:rPr>
            </w:pPr>
          </w:p>
        </w:tc>
      </w:tr>
      <w:tr w:rsidR="00AF4286" w:rsidRPr="002F54C5" w14:paraId="467B5321" w14:textId="77777777" w:rsidTr="00776A58">
        <w:trPr>
          <w:jc w:val="center"/>
        </w:trPr>
        <w:tc>
          <w:tcPr>
            <w:tcW w:w="9576" w:type="dxa"/>
          </w:tcPr>
          <w:p w14:paraId="40C7A7C0" w14:textId="77777777" w:rsidR="00AF4286" w:rsidRPr="004B146F" w:rsidRDefault="00AF4286" w:rsidP="00776A58">
            <w:pPr>
              <w:pStyle w:val="ListParagraph"/>
              <w:ind w:left="0"/>
              <w:rPr>
                <w:noProof/>
              </w:rPr>
            </w:pPr>
          </w:p>
        </w:tc>
      </w:tr>
      <w:tr w:rsidR="00AF4286" w:rsidRPr="002F54C5" w14:paraId="67B7BFF7" w14:textId="77777777" w:rsidTr="00776A58">
        <w:trPr>
          <w:jc w:val="center"/>
        </w:trPr>
        <w:tc>
          <w:tcPr>
            <w:tcW w:w="9576" w:type="dxa"/>
          </w:tcPr>
          <w:p w14:paraId="043105CA" w14:textId="77777777" w:rsidR="00AF4286" w:rsidRPr="002F54C5" w:rsidRDefault="00AF4286" w:rsidP="00776A58">
            <w:pPr>
              <w:pStyle w:val="ListParagraph"/>
              <w:ind w:left="0"/>
              <w:rPr>
                <w:noProof/>
                <w:color w:val="FF0000"/>
                <w:u w:val="single"/>
              </w:rPr>
            </w:pPr>
          </w:p>
        </w:tc>
      </w:tr>
    </w:tbl>
    <w:p w14:paraId="0F4C5FAB" w14:textId="77777777" w:rsidR="00AF4286" w:rsidRDefault="00AF4286" w:rsidP="00045546"/>
    <w:tbl>
      <w:tblPr>
        <w:tblW w:w="0" w:type="auto"/>
        <w:tblLook w:val="04A0" w:firstRow="1" w:lastRow="0" w:firstColumn="1" w:lastColumn="0" w:noHBand="0" w:noVBand="1"/>
      </w:tblPr>
      <w:tblGrid>
        <w:gridCol w:w="534"/>
        <w:gridCol w:w="8646"/>
      </w:tblGrid>
      <w:tr w:rsidR="00AF4286" w14:paraId="158CE61B" w14:textId="77777777" w:rsidTr="00776A58">
        <w:tc>
          <w:tcPr>
            <w:tcW w:w="534" w:type="dxa"/>
            <w:hideMark/>
          </w:tcPr>
          <w:p w14:paraId="7FFEDD09" w14:textId="77777777" w:rsidR="00AF4286" w:rsidRDefault="00AE1B84" w:rsidP="00776A58">
            <w:pPr>
              <w:overflowPunct w:val="0"/>
              <w:autoSpaceDE w:val="0"/>
              <w:autoSpaceDN w:val="0"/>
              <w:adjustRightInd w:val="0"/>
              <w:rPr>
                <w:rFonts w:ascii="Comic Sans MS" w:hAnsi="Comic Sans MS"/>
              </w:rPr>
            </w:pPr>
            <w:r>
              <w:rPr>
                <w:noProof/>
              </w:rPr>
              <w:t>4</w:t>
            </w:r>
            <w:r w:rsidR="00AF4286">
              <w:t>.</w:t>
            </w:r>
          </w:p>
        </w:tc>
        <w:tc>
          <w:tcPr>
            <w:tcW w:w="8646" w:type="dxa"/>
            <w:hideMark/>
          </w:tcPr>
          <w:p w14:paraId="6F72B221" w14:textId="77777777" w:rsidR="00AF4286" w:rsidRDefault="00AF4286" w:rsidP="00AF4286">
            <w:r>
              <w:t>View the original 2.08kHz message signal at MASTER module and trigger the scope on this signal. View the recovered 2.08kHz signal out of the RRC FILTER 1 module.</w:t>
            </w:r>
          </w:p>
          <w:p w14:paraId="1E28929A" w14:textId="77777777" w:rsidR="00AF4286" w:rsidRDefault="00AF4286" w:rsidP="00776A58">
            <w:pPr>
              <w:overflowPunct w:val="0"/>
              <w:autoSpaceDE w:val="0"/>
              <w:autoSpaceDN w:val="0"/>
              <w:adjustRightInd w:val="0"/>
              <w:rPr>
                <w:rFonts w:ascii="Comic Sans MS" w:hAnsi="Comic Sans MS"/>
              </w:rPr>
            </w:pPr>
          </w:p>
        </w:tc>
      </w:tr>
    </w:tbl>
    <w:p w14:paraId="59644A36" w14:textId="77777777" w:rsidR="000D1D74" w:rsidRDefault="000D1D74" w:rsidP="00045546"/>
    <w:p w14:paraId="777FE07E" w14:textId="77777777" w:rsidR="000D1D74" w:rsidRDefault="000D1D74" w:rsidP="00045546"/>
    <w:p w14:paraId="7FD42AAB" w14:textId="774B6F90" w:rsidR="00AF4286" w:rsidRDefault="00AF4286" w:rsidP="00AF4286">
      <w:r>
        <w:t>1-</w:t>
      </w:r>
      <w:r w:rsidR="00AE1B84">
        <w:t>10</w:t>
      </w:r>
      <w:r>
        <w:t xml:space="preserve"> Why is the recovered 2.08kHz sinewave varying in amplitude constantly?</w:t>
      </w:r>
    </w:p>
    <w:p w14:paraId="0975EDB7" w14:textId="77777777" w:rsidR="00AF4286" w:rsidRDefault="00AF4286"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4039464B" w14:textId="77777777" w:rsidTr="00776A58">
        <w:trPr>
          <w:jc w:val="center"/>
        </w:trPr>
        <w:tc>
          <w:tcPr>
            <w:tcW w:w="9576" w:type="dxa"/>
          </w:tcPr>
          <w:p w14:paraId="0C2D483F" w14:textId="77777777" w:rsidR="00AF4286" w:rsidRPr="004B146F" w:rsidRDefault="00AF4286" w:rsidP="00776A58">
            <w:pPr>
              <w:pStyle w:val="ListParagraph"/>
              <w:ind w:left="0"/>
              <w:rPr>
                <w:noProof/>
              </w:rPr>
            </w:pPr>
          </w:p>
        </w:tc>
      </w:tr>
      <w:tr w:rsidR="00AF4286" w:rsidRPr="002F54C5" w14:paraId="764DA9BF" w14:textId="77777777" w:rsidTr="00776A58">
        <w:trPr>
          <w:jc w:val="center"/>
        </w:trPr>
        <w:tc>
          <w:tcPr>
            <w:tcW w:w="9576" w:type="dxa"/>
          </w:tcPr>
          <w:p w14:paraId="704A87EE" w14:textId="77777777" w:rsidR="00AF4286" w:rsidRPr="004B146F" w:rsidRDefault="00AF4286" w:rsidP="00776A58">
            <w:pPr>
              <w:pStyle w:val="ListParagraph"/>
              <w:ind w:left="0"/>
              <w:rPr>
                <w:noProof/>
              </w:rPr>
            </w:pPr>
          </w:p>
        </w:tc>
      </w:tr>
      <w:tr w:rsidR="00AF4286" w:rsidRPr="002F54C5" w14:paraId="7610ECCF" w14:textId="77777777" w:rsidTr="00776A58">
        <w:trPr>
          <w:jc w:val="center"/>
        </w:trPr>
        <w:tc>
          <w:tcPr>
            <w:tcW w:w="9576" w:type="dxa"/>
          </w:tcPr>
          <w:p w14:paraId="1C7600FF" w14:textId="77777777" w:rsidR="00AF4286" w:rsidRPr="002F54C5" w:rsidRDefault="00AF4286" w:rsidP="00776A58">
            <w:pPr>
              <w:pStyle w:val="ListParagraph"/>
              <w:ind w:left="0"/>
              <w:rPr>
                <w:noProof/>
                <w:color w:val="FF0000"/>
                <w:u w:val="single"/>
              </w:rPr>
            </w:pPr>
          </w:p>
        </w:tc>
      </w:tr>
    </w:tbl>
    <w:p w14:paraId="0259A78E" w14:textId="77777777" w:rsidR="00AF4286" w:rsidRDefault="00AF4286" w:rsidP="00045546"/>
    <w:p w14:paraId="447DAADB" w14:textId="77777777" w:rsidR="00FB4518" w:rsidRDefault="00FB4518" w:rsidP="00045546"/>
    <w:p w14:paraId="24107D36" w14:textId="77777777" w:rsidR="000D1D74" w:rsidRDefault="00FB4518" w:rsidP="00045546">
      <w:r>
        <w:t xml:space="preserve">Although the recovered signal is necessarily varying in </w:t>
      </w:r>
      <w:proofErr w:type="gramStart"/>
      <w:r>
        <w:t>amplitude</w:t>
      </w:r>
      <w:proofErr w:type="gramEnd"/>
      <w:r>
        <w:t xml:space="preserve"> we can see that the process of signal translation has indeed been successful.</w:t>
      </w:r>
    </w:p>
    <w:p w14:paraId="27A04F72" w14:textId="77777777" w:rsidR="00FB4518" w:rsidRDefault="00FB4518" w:rsidP="00045546"/>
    <w:p w14:paraId="4C147F30" w14:textId="77777777" w:rsidR="00FB4518" w:rsidRDefault="00FB4518" w:rsidP="00045546">
      <w:r>
        <w:t>Try varying the LO on Channel 2 of the F</w:t>
      </w:r>
      <w:r w:rsidR="00C96C7B">
        <w:t xml:space="preserve">UNCTION </w:t>
      </w:r>
      <w:r>
        <w:t>G</w:t>
      </w:r>
      <w:r w:rsidR="00C96C7B">
        <w:t>ENERATOR</w:t>
      </w:r>
      <w:r>
        <w:t xml:space="preserve"> again as you did in Section 1.4.</w:t>
      </w:r>
    </w:p>
    <w:p w14:paraId="496025CF" w14:textId="77777777" w:rsidR="00FB4518" w:rsidRDefault="00FB4518" w:rsidP="00045546"/>
    <w:p w14:paraId="08975A15" w14:textId="1DDB0B41" w:rsidR="00AF4286" w:rsidRDefault="00AF4286" w:rsidP="00AF4286">
      <w:r>
        <w:t>1-</w:t>
      </w:r>
      <w:r w:rsidR="00AE1B84">
        <w:t>11</w:t>
      </w:r>
      <w:r>
        <w:t xml:space="preserve"> What happens to the recovered message signal and why?</w:t>
      </w:r>
    </w:p>
    <w:p w14:paraId="2AFBEDB5" w14:textId="77777777" w:rsidR="00844B49" w:rsidRDefault="00844B49" w:rsidP="00AF42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AF4286" w:rsidRPr="002F54C5" w14:paraId="6D0B3412" w14:textId="77777777" w:rsidTr="00776A58">
        <w:trPr>
          <w:jc w:val="center"/>
        </w:trPr>
        <w:tc>
          <w:tcPr>
            <w:tcW w:w="9576" w:type="dxa"/>
          </w:tcPr>
          <w:p w14:paraId="31678FFA" w14:textId="77777777" w:rsidR="00AF4286" w:rsidRPr="004B146F" w:rsidRDefault="00AF4286" w:rsidP="00776A58">
            <w:pPr>
              <w:pStyle w:val="ListParagraph"/>
              <w:ind w:left="0"/>
              <w:rPr>
                <w:noProof/>
              </w:rPr>
            </w:pPr>
          </w:p>
        </w:tc>
      </w:tr>
      <w:tr w:rsidR="00AF4286" w:rsidRPr="002F54C5" w14:paraId="73816874" w14:textId="77777777" w:rsidTr="00776A58">
        <w:trPr>
          <w:jc w:val="center"/>
        </w:trPr>
        <w:tc>
          <w:tcPr>
            <w:tcW w:w="9576" w:type="dxa"/>
          </w:tcPr>
          <w:p w14:paraId="61D996F7" w14:textId="77777777" w:rsidR="00AF4286" w:rsidRPr="004B146F" w:rsidRDefault="00AF4286" w:rsidP="00776A58">
            <w:pPr>
              <w:pStyle w:val="ListParagraph"/>
              <w:ind w:left="0"/>
              <w:rPr>
                <w:noProof/>
              </w:rPr>
            </w:pPr>
          </w:p>
        </w:tc>
      </w:tr>
      <w:tr w:rsidR="00AF4286" w:rsidRPr="002F54C5" w14:paraId="4A3D61DA" w14:textId="77777777" w:rsidTr="00776A58">
        <w:trPr>
          <w:jc w:val="center"/>
        </w:trPr>
        <w:tc>
          <w:tcPr>
            <w:tcW w:w="9576" w:type="dxa"/>
          </w:tcPr>
          <w:p w14:paraId="46912B77" w14:textId="77777777" w:rsidR="00AF4286" w:rsidRPr="002F54C5" w:rsidRDefault="00AF4286" w:rsidP="00776A58">
            <w:pPr>
              <w:pStyle w:val="ListParagraph"/>
              <w:ind w:left="0"/>
              <w:rPr>
                <w:noProof/>
                <w:color w:val="FF0000"/>
                <w:u w:val="single"/>
              </w:rPr>
            </w:pPr>
          </w:p>
        </w:tc>
      </w:tr>
    </w:tbl>
    <w:p w14:paraId="2FDFB812" w14:textId="77777777" w:rsidR="00AF4286" w:rsidRDefault="00AF4286" w:rsidP="00045546"/>
    <w:p w14:paraId="34A55625" w14:textId="77777777" w:rsidR="000D1D74" w:rsidRDefault="000D1D74" w:rsidP="00045546"/>
    <w:p w14:paraId="45E6877B" w14:textId="77777777" w:rsidR="000D1D74" w:rsidRDefault="000D1D74" w:rsidP="00045546"/>
    <w:p w14:paraId="37E862CF" w14:textId="77777777" w:rsidR="000D1D74" w:rsidRDefault="000D1D74" w:rsidP="00045546"/>
    <w:p w14:paraId="46F3C943" w14:textId="3AD3B6E9" w:rsidR="007261E8" w:rsidRDefault="007261E8" w:rsidP="00F306DD"/>
    <w:sectPr w:rsidR="007261E8" w:rsidSect="006D310A">
      <w:footerReference w:type="even" r:id="rId24"/>
      <w:footerReference w:type="default" r:id="rId25"/>
      <w:footerReference w:type="first" r:id="rId26"/>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B44323" w14:textId="77777777" w:rsidR="0024394E" w:rsidRDefault="0024394E" w:rsidP="009E6F1A">
      <w:r>
        <w:separator/>
      </w:r>
    </w:p>
    <w:p w14:paraId="158085A9" w14:textId="77777777" w:rsidR="0024394E" w:rsidRDefault="0024394E" w:rsidP="009E6F1A"/>
  </w:endnote>
  <w:endnote w:type="continuationSeparator" w:id="0">
    <w:p w14:paraId="1E1DFF1D" w14:textId="77777777" w:rsidR="0024394E" w:rsidRDefault="0024394E" w:rsidP="009E6F1A">
      <w:r>
        <w:continuationSeparator/>
      </w:r>
    </w:p>
    <w:p w14:paraId="7FD0C530" w14:textId="77777777" w:rsidR="0024394E" w:rsidRDefault="0024394E"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7EDC88F5" w14:textId="77777777" w:rsidR="00A80649" w:rsidRDefault="00A80649"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7F2978" w14:textId="77777777" w:rsidR="00A80649" w:rsidRDefault="00A806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7D994" w14:textId="77777777" w:rsidR="00A80649" w:rsidRPr="007C59C3" w:rsidRDefault="00A80649" w:rsidP="007C59C3">
    <w:pPr>
      <w:pStyle w:val="Footer"/>
      <w:jc w:val="center"/>
      <w:rPr>
        <w:noProof/>
        <w:color w:val="FFFFFF" w:themeColor="background1"/>
      </w:rPr>
    </w:pPr>
    <w:r w:rsidRPr="007C59C3">
      <w:rPr>
        <w:noProof/>
        <w:color w:val="FFFFFF" w:themeColor="background1"/>
        <w:lang w:eastAsia="zh-CN"/>
      </w:rPr>
      <w:drawing>
        <wp:anchor distT="0" distB="0" distL="114300" distR="114300" simplePos="0" relativeHeight="251660800" behindDoc="1" locked="0" layoutInCell="1" allowOverlap="1" wp14:anchorId="0FE4A3F4" wp14:editId="51727067">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25</w:t>
    </w:r>
    <w:r w:rsidRPr="007C59C3">
      <w:rPr>
        <w:noProof/>
        <w:color w:val="FFFFFF" w:themeColor="background1"/>
      </w:rPr>
      <w:fldChar w:fldCharType="end"/>
    </w:r>
  </w:p>
  <w:p w14:paraId="42930B49" w14:textId="77777777" w:rsidR="00A80649" w:rsidRDefault="00A80649"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08A334" w14:textId="77777777" w:rsidR="00A80649" w:rsidRDefault="00A80649" w:rsidP="00B00FB7">
    <w:pPr>
      <w:pStyle w:val="Footer"/>
    </w:pPr>
    <w:r>
      <w:rPr>
        <w:noProof/>
        <w:lang w:eastAsia="zh-CN"/>
      </w:rPr>
      <w:drawing>
        <wp:inline distT="0" distB="0" distL="0" distR="0" wp14:anchorId="2E4EF211" wp14:editId="25A93711">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eastAsia="zh-CN"/>
      </w:rPr>
      <w:drawing>
        <wp:inline distT="0" distB="0" distL="0" distR="0" wp14:anchorId="67B24630" wp14:editId="3D3B966D">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F3A9B5" w14:textId="77777777" w:rsidR="0024394E" w:rsidRDefault="0024394E" w:rsidP="009E6F1A">
      <w:r>
        <w:separator/>
      </w:r>
    </w:p>
    <w:p w14:paraId="31C23FF3" w14:textId="77777777" w:rsidR="0024394E" w:rsidRDefault="0024394E" w:rsidP="009E6F1A"/>
  </w:footnote>
  <w:footnote w:type="continuationSeparator" w:id="0">
    <w:p w14:paraId="442FDCF0" w14:textId="77777777" w:rsidR="0024394E" w:rsidRDefault="0024394E" w:rsidP="009E6F1A">
      <w:r>
        <w:continuationSeparator/>
      </w:r>
    </w:p>
    <w:p w14:paraId="7B3BB1A2" w14:textId="77777777" w:rsidR="0024394E" w:rsidRDefault="0024394E"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581E34"/>
    <w:multiLevelType w:val="singleLevel"/>
    <w:tmpl w:val="CA800956"/>
    <w:lvl w:ilvl="0">
      <w:start w:val="1"/>
      <w:numFmt w:val="decimal"/>
      <w:lvlText w:val="%1."/>
      <w:legacy w:legacy="1" w:legacySpace="0" w:legacyIndent="283"/>
      <w:lvlJc w:val="left"/>
      <w:pPr>
        <w:ind w:left="1984" w:hanging="283"/>
      </w:pPr>
    </w:lvl>
  </w:abstractNum>
  <w:abstractNum w:abstractNumId="4" w15:restartNumberingAfterBreak="0">
    <w:nsid w:val="166F5DC8"/>
    <w:multiLevelType w:val="singleLevel"/>
    <w:tmpl w:val="146CE2C6"/>
    <w:lvl w:ilvl="0">
      <w:start w:val="1"/>
      <w:numFmt w:val="decimal"/>
      <w:lvlText w:val="%1."/>
      <w:legacy w:legacy="1" w:legacySpace="0" w:legacyIndent="283"/>
      <w:lvlJc w:val="left"/>
      <w:pPr>
        <w:ind w:left="1984" w:hanging="283"/>
      </w:pPr>
    </w:lvl>
  </w:abstractNum>
  <w:abstractNum w:abstractNumId="5" w15:restartNumberingAfterBreak="0">
    <w:nsid w:val="19D25406"/>
    <w:multiLevelType w:val="multilevel"/>
    <w:tmpl w:val="86C00A9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A7A16F0"/>
    <w:multiLevelType w:val="singleLevel"/>
    <w:tmpl w:val="3566F31E"/>
    <w:lvl w:ilvl="0">
      <w:start w:val="1"/>
      <w:numFmt w:val="lowerLetter"/>
      <w:lvlText w:val="%1)"/>
      <w:legacy w:legacy="1" w:legacySpace="0" w:legacyIndent="283"/>
      <w:lvlJc w:val="left"/>
      <w:pPr>
        <w:ind w:left="2551" w:hanging="283"/>
      </w:pPr>
    </w:lvl>
  </w:abstractNum>
  <w:abstractNum w:abstractNumId="10"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13"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1625626"/>
    <w:multiLevelType w:val="hybridMultilevel"/>
    <w:tmpl w:val="56929B46"/>
    <w:lvl w:ilvl="0" w:tplc="632ABFA0">
      <w:start w:val="1"/>
      <w:numFmt w:val="bullet"/>
      <w:pStyle w:val="TOC2"/>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6066BD5"/>
    <w:multiLevelType w:val="singleLevel"/>
    <w:tmpl w:val="295AC3BA"/>
    <w:lvl w:ilvl="0">
      <w:start w:val="1"/>
      <w:numFmt w:val="decimal"/>
      <w:lvlText w:val="%1."/>
      <w:legacy w:legacy="1" w:legacySpace="0" w:legacyIndent="283"/>
      <w:lvlJc w:val="left"/>
      <w:pPr>
        <w:ind w:left="1984" w:hanging="283"/>
      </w:pPr>
    </w:lvl>
  </w:abstractNum>
  <w:abstractNum w:abstractNumId="16"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17"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6"/>
  </w:num>
  <w:num w:numId="2">
    <w:abstractNumId w:val="11"/>
  </w:num>
  <w:num w:numId="3">
    <w:abstractNumId w:val="0"/>
  </w:num>
  <w:num w:numId="4">
    <w:abstractNumId w:val="10"/>
  </w:num>
  <w:num w:numId="5">
    <w:abstractNumId w:val="8"/>
  </w:num>
  <w:num w:numId="6">
    <w:abstractNumId w:val="17"/>
  </w:num>
  <w:num w:numId="7">
    <w:abstractNumId w:val="16"/>
  </w:num>
  <w:num w:numId="8">
    <w:abstractNumId w:val="2"/>
  </w:num>
  <w:num w:numId="9">
    <w:abstractNumId w:val="19"/>
  </w:num>
  <w:num w:numId="10">
    <w:abstractNumId w:val="13"/>
  </w:num>
  <w:num w:numId="11">
    <w:abstractNumId w:val="1"/>
  </w:num>
  <w:num w:numId="12">
    <w:abstractNumId w:val="18"/>
  </w:num>
  <w:num w:numId="13">
    <w:abstractNumId w:val="7"/>
  </w:num>
  <w:num w:numId="14">
    <w:abstractNumId w:val="12"/>
  </w:num>
  <w:num w:numId="15">
    <w:abstractNumId w:val="14"/>
  </w:num>
  <w:num w:numId="16">
    <w:abstractNumId w:val="5"/>
  </w:num>
  <w:num w:numId="17">
    <w:abstractNumId w:val="3"/>
  </w:num>
  <w:num w:numId="18">
    <w:abstractNumId w:val="3"/>
    <w:lvlOverride w:ilvl="0">
      <w:lvl w:ilvl="0">
        <w:start w:val="1"/>
        <w:numFmt w:val="decimal"/>
        <w:lvlText w:val="%1."/>
        <w:legacy w:legacy="1" w:legacySpace="0" w:legacyIndent="283"/>
        <w:lvlJc w:val="left"/>
        <w:pPr>
          <w:ind w:left="1984" w:hanging="283"/>
        </w:pPr>
      </w:lvl>
    </w:lvlOverride>
  </w:num>
  <w:num w:numId="19">
    <w:abstractNumId w:val="3"/>
    <w:lvlOverride w:ilvl="0">
      <w:lvl w:ilvl="0">
        <w:start w:val="1"/>
        <w:numFmt w:val="decimal"/>
        <w:lvlText w:val="%1."/>
        <w:legacy w:legacy="1" w:legacySpace="0" w:legacyIndent="283"/>
        <w:lvlJc w:val="left"/>
        <w:pPr>
          <w:ind w:left="1984" w:hanging="283"/>
        </w:pPr>
      </w:lvl>
    </w:lvlOverride>
  </w:num>
  <w:num w:numId="20">
    <w:abstractNumId w:val="3"/>
    <w:lvlOverride w:ilvl="0">
      <w:lvl w:ilvl="0">
        <w:start w:val="1"/>
        <w:numFmt w:val="decimal"/>
        <w:lvlText w:val="%1."/>
        <w:legacy w:legacy="1" w:legacySpace="0" w:legacyIndent="283"/>
        <w:lvlJc w:val="left"/>
        <w:pPr>
          <w:ind w:left="1984" w:hanging="283"/>
        </w:pPr>
      </w:lvl>
    </w:lvlOverride>
  </w:num>
  <w:num w:numId="21">
    <w:abstractNumId w:val="15"/>
  </w:num>
  <w:num w:numId="22">
    <w:abstractNumId w:val="15"/>
    <w:lvlOverride w:ilvl="0">
      <w:lvl w:ilvl="0">
        <w:start w:val="1"/>
        <w:numFmt w:val="decimal"/>
        <w:lvlText w:val="%1."/>
        <w:legacy w:legacy="1" w:legacySpace="0" w:legacyIndent="283"/>
        <w:lvlJc w:val="left"/>
        <w:pPr>
          <w:ind w:left="1984" w:hanging="283"/>
        </w:pPr>
      </w:lvl>
    </w:lvlOverride>
  </w:num>
  <w:num w:numId="23">
    <w:abstractNumId w:val="4"/>
  </w:num>
  <w:num w:numId="24">
    <w:abstractNumId w:val="4"/>
    <w:lvlOverride w:ilvl="0">
      <w:lvl w:ilvl="0">
        <w:start w:val="1"/>
        <w:numFmt w:val="decimal"/>
        <w:lvlText w:val="%1."/>
        <w:legacy w:legacy="1" w:legacySpace="0" w:legacyIndent="283"/>
        <w:lvlJc w:val="left"/>
        <w:pPr>
          <w:ind w:left="1984" w:hanging="283"/>
        </w:pPr>
      </w:lvl>
    </w:lvlOverride>
  </w:num>
  <w:num w:numId="25">
    <w:abstractNumId w:val="4"/>
    <w:lvlOverride w:ilvl="0">
      <w:lvl w:ilvl="0">
        <w:start w:val="1"/>
        <w:numFmt w:val="decimal"/>
        <w:lvlText w:val="%1."/>
        <w:legacy w:legacy="1" w:legacySpace="0" w:legacyIndent="283"/>
        <w:lvlJc w:val="left"/>
        <w:pPr>
          <w:ind w:left="1984" w:hanging="283"/>
        </w:pPr>
      </w:lvl>
    </w:lvlOverride>
  </w:num>
  <w:num w:numId="26">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169AB"/>
    <w:rsid w:val="00020165"/>
    <w:rsid w:val="0002299B"/>
    <w:rsid w:val="000310CB"/>
    <w:rsid w:val="00036F1C"/>
    <w:rsid w:val="00044C4A"/>
    <w:rsid w:val="00045546"/>
    <w:rsid w:val="00046135"/>
    <w:rsid w:val="00046F19"/>
    <w:rsid w:val="00060C21"/>
    <w:rsid w:val="000629A9"/>
    <w:rsid w:val="00072145"/>
    <w:rsid w:val="00073EF1"/>
    <w:rsid w:val="00080EE7"/>
    <w:rsid w:val="00090E02"/>
    <w:rsid w:val="0009120F"/>
    <w:rsid w:val="000A105E"/>
    <w:rsid w:val="000A1947"/>
    <w:rsid w:val="000A288B"/>
    <w:rsid w:val="000A73ED"/>
    <w:rsid w:val="000B1620"/>
    <w:rsid w:val="000B1A81"/>
    <w:rsid w:val="000C3663"/>
    <w:rsid w:val="000C5DE8"/>
    <w:rsid w:val="000D1D74"/>
    <w:rsid w:val="000D1F8B"/>
    <w:rsid w:val="000F53CA"/>
    <w:rsid w:val="000F59C5"/>
    <w:rsid w:val="000F6495"/>
    <w:rsid w:val="000F6EFE"/>
    <w:rsid w:val="0010099F"/>
    <w:rsid w:val="001023AF"/>
    <w:rsid w:val="00102FFB"/>
    <w:rsid w:val="001038D3"/>
    <w:rsid w:val="00104BB4"/>
    <w:rsid w:val="00107B56"/>
    <w:rsid w:val="00111BFF"/>
    <w:rsid w:val="001146EC"/>
    <w:rsid w:val="001149F3"/>
    <w:rsid w:val="00117347"/>
    <w:rsid w:val="00121C61"/>
    <w:rsid w:val="001230CB"/>
    <w:rsid w:val="001233BC"/>
    <w:rsid w:val="00123DC5"/>
    <w:rsid w:val="00130CCD"/>
    <w:rsid w:val="00132771"/>
    <w:rsid w:val="0013639A"/>
    <w:rsid w:val="00140AE5"/>
    <w:rsid w:val="0014135F"/>
    <w:rsid w:val="00142245"/>
    <w:rsid w:val="001432BD"/>
    <w:rsid w:val="00151350"/>
    <w:rsid w:val="00151711"/>
    <w:rsid w:val="00153657"/>
    <w:rsid w:val="001553D0"/>
    <w:rsid w:val="00164BEB"/>
    <w:rsid w:val="001664E6"/>
    <w:rsid w:val="001727AA"/>
    <w:rsid w:val="001738EF"/>
    <w:rsid w:val="00187F82"/>
    <w:rsid w:val="00195A0E"/>
    <w:rsid w:val="00196C49"/>
    <w:rsid w:val="0019702D"/>
    <w:rsid w:val="001B69BE"/>
    <w:rsid w:val="001B76C4"/>
    <w:rsid w:val="001C2567"/>
    <w:rsid w:val="001C561C"/>
    <w:rsid w:val="001D3177"/>
    <w:rsid w:val="001E0549"/>
    <w:rsid w:val="001E5844"/>
    <w:rsid w:val="001E6905"/>
    <w:rsid w:val="001E7693"/>
    <w:rsid w:val="001F029A"/>
    <w:rsid w:val="001F0E71"/>
    <w:rsid w:val="001F19E1"/>
    <w:rsid w:val="00201596"/>
    <w:rsid w:val="00202A19"/>
    <w:rsid w:val="0020320D"/>
    <w:rsid w:val="00205AF4"/>
    <w:rsid w:val="00206864"/>
    <w:rsid w:val="00207009"/>
    <w:rsid w:val="00212B61"/>
    <w:rsid w:val="00216D9F"/>
    <w:rsid w:val="00222504"/>
    <w:rsid w:val="00224F0F"/>
    <w:rsid w:val="00232063"/>
    <w:rsid w:val="00232354"/>
    <w:rsid w:val="00232A51"/>
    <w:rsid w:val="00235E4E"/>
    <w:rsid w:val="00237DCD"/>
    <w:rsid w:val="0024394E"/>
    <w:rsid w:val="002503AF"/>
    <w:rsid w:val="002544B7"/>
    <w:rsid w:val="00255332"/>
    <w:rsid w:val="00264094"/>
    <w:rsid w:val="0026661F"/>
    <w:rsid w:val="00267E72"/>
    <w:rsid w:val="00271FE7"/>
    <w:rsid w:val="002843F2"/>
    <w:rsid w:val="00286A38"/>
    <w:rsid w:val="0029094D"/>
    <w:rsid w:val="002919E1"/>
    <w:rsid w:val="0029713E"/>
    <w:rsid w:val="00297A8F"/>
    <w:rsid w:val="002A0EE3"/>
    <w:rsid w:val="002A2410"/>
    <w:rsid w:val="002A537F"/>
    <w:rsid w:val="002C677B"/>
    <w:rsid w:val="002D5B6C"/>
    <w:rsid w:val="002E0491"/>
    <w:rsid w:val="002E19A8"/>
    <w:rsid w:val="002E54F0"/>
    <w:rsid w:val="002E6255"/>
    <w:rsid w:val="002F3287"/>
    <w:rsid w:val="002F48FD"/>
    <w:rsid w:val="002F6951"/>
    <w:rsid w:val="0030072E"/>
    <w:rsid w:val="00314379"/>
    <w:rsid w:val="003177A9"/>
    <w:rsid w:val="00320547"/>
    <w:rsid w:val="00320CAC"/>
    <w:rsid w:val="00333421"/>
    <w:rsid w:val="0034377A"/>
    <w:rsid w:val="0034454E"/>
    <w:rsid w:val="0035018A"/>
    <w:rsid w:val="00363FB7"/>
    <w:rsid w:val="00365871"/>
    <w:rsid w:val="00371DE2"/>
    <w:rsid w:val="0037508A"/>
    <w:rsid w:val="00375884"/>
    <w:rsid w:val="00380D60"/>
    <w:rsid w:val="003820A3"/>
    <w:rsid w:val="0038577E"/>
    <w:rsid w:val="003A0D6F"/>
    <w:rsid w:val="003A2B9F"/>
    <w:rsid w:val="003B2564"/>
    <w:rsid w:val="003B3FF7"/>
    <w:rsid w:val="003C6494"/>
    <w:rsid w:val="003C6E5D"/>
    <w:rsid w:val="003D2F0B"/>
    <w:rsid w:val="003D7B86"/>
    <w:rsid w:val="003E25E1"/>
    <w:rsid w:val="003E498F"/>
    <w:rsid w:val="003E7FC0"/>
    <w:rsid w:val="003F0DA5"/>
    <w:rsid w:val="003F5A59"/>
    <w:rsid w:val="003F6CF5"/>
    <w:rsid w:val="00401413"/>
    <w:rsid w:val="00401E9E"/>
    <w:rsid w:val="004076C2"/>
    <w:rsid w:val="00414EBB"/>
    <w:rsid w:val="00420B2F"/>
    <w:rsid w:val="0042256F"/>
    <w:rsid w:val="00436E11"/>
    <w:rsid w:val="00437A00"/>
    <w:rsid w:val="00443733"/>
    <w:rsid w:val="00447CB4"/>
    <w:rsid w:val="00451B59"/>
    <w:rsid w:val="004522EC"/>
    <w:rsid w:val="00456DF4"/>
    <w:rsid w:val="00463708"/>
    <w:rsid w:val="00463970"/>
    <w:rsid w:val="00474942"/>
    <w:rsid w:val="004800C7"/>
    <w:rsid w:val="00480410"/>
    <w:rsid w:val="00480EF5"/>
    <w:rsid w:val="00481E81"/>
    <w:rsid w:val="00486315"/>
    <w:rsid w:val="00486AAE"/>
    <w:rsid w:val="00490D9E"/>
    <w:rsid w:val="00492203"/>
    <w:rsid w:val="00492FBF"/>
    <w:rsid w:val="00493846"/>
    <w:rsid w:val="00497406"/>
    <w:rsid w:val="004A02DB"/>
    <w:rsid w:val="004A53A6"/>
    <w:rsid w:val="004A7204"/>
    <w:rsid w:val="004B146F"/>
    <w:rsid w:val="004C0398"/>
    <w:rsid w:val="004D14B5"/>
    <w:rsid w:val="004D153E"/>
    <w:rsid w:val="004D6C2C"/>
    <w:rsid w:val="004D7A6D"/>
    <w:rsid w:val="004E1535"/>
    <w:rsid w:val="004E19CE"/>
    <w:rsid w:val="004E20B6"/>
    <w:rsid w:val="004F76FB"/>
    <w:rsid w:val="00510CFC"/>
    <w:rsid w:val="00515175"/>
    <w:rsid w:val="00515903"/>
    <w:rsid w:val="00516849"/>
    <w:rsid w:val="00516A9A"/>
    <w:rsid w:val="00517ED8"/>
    <w:rsid w:val="00534C2F"/>
    <w:rsid w:val="00536682"/>
    <w:rsid w:val="005419AE"/>
    <w:rsid w:val="00543FB9"/>
    <w:rsid w:val="00544103"/>
    <w:rsid w:val="005475E0"/>
    <w:rsid w:val="00552689"/>
    <w:rsid w:val="00554410"/>
    <w:rsid w:val="00561A46"/>
    <w:rsid w:val="00566B06"/>
    <w:rsid w:val="00567978"/>
    <w:rsid w:val="005750E5"/>
    <w:rsid w:val="005758D2"/>
    <w:rsid w:val="0057664D"/>
    <w:rsid w:val="00577843"/>
    <w:rsid w:val="00581AF5"/>
    <w:rsid w:val="00582FE3"/>
    <w:rsid w:val="00594545"/>
    <w:rsid w:val="0059680E"/>
    <w:rsid w:val="005A63C6"/>
    <w:rsid w:val="005B77ED"/>
    <w:rsid w:val="005C1E26"/>
    <w:rsid w:val="005E3761"/>
    <w:rsid w:val="005F15A9"/>
    <w:rsid w:val="005F33B7"/>
    <w:rsid w:val="00600441"/>
    <w:rsid w:val="00602577"/>
    <w:rsid w:val="00607716"/>
    <w:rsid w:val="00611EC8"/>
    <w:rsid w:val="006135F6"/>
    <w:rsid w:val="00615388"/>
    <w:rsid w:val="00616AC6"/>
    <w:rsid w:val="00621981"/>
    <w:rsid w:val="0062564B"/>
    <w:rsid w:val="00625ABE"/>
    <w:rsid w:val="00635929"/>
    <w:rsid w:val="00640FD1"/>
    <w:rsid w:val="006427C5"/>
    <w:rsid w:val="00651545"/>
    <w:rsid w:val="0065719C"/>
    <w:rsid w:val="006650A0"/>
    <w:rsid w:val="00670C7A"/>
    <w:rsid w:val="00670D2B"/>
    <w:rsid w:val="00672447"/>
    <w:rsid w:val="0068400C"/>
    <w:rsid w:val="006852D6"/>
    <w:rsid w:val="00685C3F"/>
    <w:rsid w:val="006A125D"/>
    <w:rsid w:val="006A56AC"/>
    <w:rsid w:val="006A7649"/>
    <w:rsid w:val="006B233F"/>
    <w:rsid w:val="006B6C86"/>
    <w:rsid w:val="006C18EA"/>
    <w:rsid w:val="006C29C9"/>
    <w:rsid w:val="006C68CA"/>
    <w:rsid w:val="006D083D"/>
    <w:rsid w:val="006D310A"/>
    <w:rsid w:val="006D6DD8"/>
    <w:rsid w:val="006D6FF6"/>
    <w:rsid w:val="006E1286"/>
    <w:rsid w:val="006E7854"/>
    <w:rsid w:val="006E7D3F"/>
    <w:rsid w:val="006F24FF"/>
    <w:rsid w:val="006F31FC"/>
    <w:rsid w:val="006F390A"/>
    <w:rsid w:val="006F59CE"/>
    <w:rsid w:val="006F7F90"/>
    <w:rsid w:val="00703332"/>
    <w:rsid w:val="00710222"/>
    <w:rsid w:val="007203E7"/>
    <w:rsid w:val="00720C29"/>
    <w:rsid w:val="00722337"/>
    <w:rsid w:val="00722AC3"/>
    <w:rsid w:val="00723615"/>
    <w:rsid w:val="007261E8"/>
    <w:rsid w:val="007336D6"/>
    <w:rsid w:val="00742E28"/>
    <w:rsid w:val="007552C5"/>
    <w:rsid w:val="007603CF"/>
    <w:rsid w:val="00763F5C"/>
    <w:rsid w:val="00765420"/>
    <w:rsid w:val="00765B32"/>
    <w:rsid w:val="0076699B"/>
    <w:rsid w:val="00785844"/>
    <w:rsid w:val="00792B3D"/>
    <w:rsid w:val="00794319"/>
    <w:rsid w:val="007B6580"/>
    <w:rsid w:val="007B6637"/>
    <w:rsid w:val="007C59C3"/>
    <w:rsid w:val="007D200C"/>
    <w:rsid w:val="007D3A52"/>
    <w:rsid w:val="007D4E67"/>
    <w:rsid w:val="007D517C"/>
    <w:rsid w:val="007D7041"/>
    <w:rsid w:val="007E25DB"/>
    <w:rsid w:val="007E5823"/>
    <w:rsid w:val="007E74BF"/>
    <w:rsid w:val="007F4C3D"/>
    <w:rsid w:val="007F56BA"/>
    <w:rsid w:val="007F5AFB"/>
    <w:rsid w:val="007F7C4D"/>
    <w:rsid w:val="00805749"/>
    <w:rsid w:val="00813C74"/>
    <w:rsid w:val="00815643"/>
    <w:rsid w:val="008160CA"/>
    <w:rsid w:val="00817341"/>
    <w:rsid w:val="008206D1"/>
    <w:rsid w:val="0082239E"/>
    <w:rsid w:val="00824C48"/>
    <w:rsid w:val="0082584B"/>
    <w:rsid w:val="0082601C"/>
    <w:rsid w:val="008307D5"/>
    <w:rsid w:val="00835D64"/>
    <w:rsid w:val="00835EEE"/>
    <w:rsid w:val="00843A03"/>
    <w:rsid w:val="00844B49"/>
    <w:rsid w:val="00853A89"/>
    <w:rsid w:val="0085757B"/>
    <w:rsid w:val="008606A1"/>
    <w:rsid w:val="00863A56"/>
    <w:rsid w:val="00871DE2"/>
    <w:rsid w:val="008734F4"/>
    <w:rsid w:val="0087613A"/>
    <w:rsid w:val="008807B6"/>
    <w:rsid w:val="00880897"/>
    <w:rsid w:val="00881938"/>
    <w:rsid w:val="008856F2"/>
    <w:rsid w:val="0088696F"/>
    <w:rsid w:val="008923DC"/>
    <w:rsid w:val="008946B1"/>
    <w:rsid w:val="0089582F"/>
    <w:rsid w:val="008A2F07"/>
    <w:rsid w:val="008A58BE"/>
    <w:rsid w:val="008A67C6"/>
    <w:rsid w:val="008B153F"/>
    <w:rsid w:val="008B1BC0"/>
    <w:rsid w:val="008B4985"/>
    <w:rsid w:val="008B7FD2"/>
    <w:rsid w:val="008C213A"/>
    <w:rsid w:val="008C4A4F"/>
    <w:rsid w:val="008C5F8A"/>
    <w:rsid w:val="008C5FE3"/>
    <w:rsid w:val="008C74B1"/>
    <w:rsid w:val="008D0B21"/>
    <w:rsid w:val="008D79B1"/>
    <w:rsid w:val="008F163F"/>
    <w:rsid w:val="008F1850"/>
    <w:rsid w:val="008F61FC"/>
    <w:rsid w:val="008F6A06"/>
    <w:rsid w:val="008F76B0"/>
    <w:rsid w:val="008F7B0A"/>
    <w:rsid w:val="00901A13"/>
    <w:rsid w:val="00906266"/>
    <w:rsid w:val="0090658A"/>
    <w:rsid w:val="009069E3"/>
    <w:rsid w:val="009073EE"/>
    <w:rsid w:val="009106EC"/>
    <w:rsid w:val="009135C5"/>
    <w:rsid w:val="009137B9"/>
    <w:rsid w:val="00920349"/>
    <w:rsid w:val="009204A3"/>
    <w:rsid w:val="009227D9"/>
    <w:rsid w:val="0093300C"/>
    <w:rsid w:val="0094034C"/>
    <w:rsid w:val="00944951"/>
    <w:rsid w:val="009451B5"/>
    <w:rsid w:val="00954C03"/>
    <w:rsid w:val="00955811"/>
    <w:rsid w:val="009565A5"/>
    <w:rsid w:val="00956C8A"/>
    <w:rsid w:val="00961ECF"/>
    <w:rsid w:val="0096211E"/>
    <w:rsid w:val="00967486"/>
    <w:rsid w:val="00971DA5"/>
    <w:rsid w:val="00972B6C"/>
    <w:rsid w:val="00975ED9"/>
    <w:rsid w:val="0097660E"/>
    <w:rsid w:val="00982EAB"/>
    <w:rsid w:val="0098436F"/>
    <w:rsid w:val="009910F0"/>
    <w:rsid w:val="00992A50"/>
    <w:rsid w:val="009A3884"/>
    <w:rsid w:val="009B49DA"/>
    <w:rsid w:val="009B78EE"/>
    <w:rsid w:val="009C467C"/>
    <w:rsid w:val="009C68EE"/>
    <w:rsid w:val="009E02E6"/>
    <w:rsid w:val="009E6F1A"/>
    <w:rsid w:val="00A06E1E"/>
    <w:rsid w:val="00A1145B"/>
    <w:rsid w:val="00A1683B"/>
    <w:rsid w:val="00A2019D"/>
    <w:rsid w:val="00A204EA"/>
    <w:rsid w:val="00A2315D"/>
    <w:rsid w:val="00A27074"/>
    <w:rsid w:val="00A32B36"/>
    <w:rsid w:val="00A3342C"/>
    <w:rsid w:val="00A37889"/>
    <w:rsid w:val="00A37F8F"/>
    <w:rsid w:val="00A4199F"/>
    <w:rsid w:val="00A4487C"/>
    <w:rsid w:val="00A4591E"/>
    <w:rsid w:val="00A572CE"/>
    <w:rsid w:val="00A57929"/>
    <w:rsid w:val="00A63917"/>
    <w:rsid w:val="00A6525A"/>
    <w:rsid w:val="00A65F01"/>
    <w:rsid w:val="00A6632E"/>
    <w:rsid w:val="00A733FC"/>
    <w:rsid w:val="00A75668"/>
    <w:rsid w:val="00A75C34"/>
    <w:rsid w:val="00A75F74"/>
    <w:rsid w:val="00A80649"/>
    <w:rsid w:val="00A837F0"/>
    <w:rsid w:val="00A93063"/>
    <w:rsid w:val="00AA2A19"/>
    <w:rsid w:val="00AA67D6"/>
    <w:rsid w:val="00AB0BBE"/>
    <w:rsid w:val="00AB3910"/>
    <w:rsid w:val="00AB3E59"/>
    <w:rsid w:val="00AB6171"/>
    <w:rsid w:val="00AB6A39"/>
    <w:rsid w:val="00AB6EF0"/>
    <w:rsid w:val="00AC1095"/>
    <w:rsid w:val="00AC10FE"/>
    <w:rsid w:val="00AC2A85"/>
    <w:rsid w:val="00AC6F33"/>
    <w:rsid w:val="00AD1EBC"/>
    <w:rsid w:val="00AD2C49"/>
    <w:rsid w:val="00AD448C"/>
    <w:rsid w:val="00AE1B84"/>
    <w:rsid w:val="00AE5FF7"/>
    <w:rsid w:val="00AF4286"/>
    <w:rsid w:val="00AF7897"/>
    <w:rsid w:val="00B00FB7"/>
    <w:rsid w:val="00B03971"/>
    <w:rsid w:val="00B03C0A"/>
    <w:rsid w:val="00B13F52"/>
    <w:rsid w:val="00B155E0"/>
    <w:rsid w:val="00B1574B"/>
    <w:rsid w:val="00B15CD7"/>
    <w:rsid w:val="00B2106D"/>
    <w:rsid w:val="00B26DE3"/>
    <w:rsid w:val="00B36246"/>
    <w:rsid w:val="00B372A7"/>
    <w:rsid w:val="00B46DD2"/>
    <w:rsid w:val="00B47678"/>
    <w:rsid w:val="00B52064"/>
    <w:rsid w:val="00B627E4"/>
    <w:rsid w:val="00B70046"/>
    <w:rsid w:val="00B70677"/>
    <w:rsid w:val="00B728DF"/>
    <w:rsid w:val="00B76038"/>
    <w:rsid w:val="00B84D8C"/>
    <w:rsid w:val="00B85829"/>
    <w:rsid w:val="00B91F10"/>
    <w:rsid w:val="00B936D8"/>
    <w:rsid w:val="00BA00E8"/>
    <w:rsid w:val="00BA33C6"/>
    <w:rsid w:val="00BC4A90"/>
    <w:rsid w:val="00BC78EE"/>
    <w:rsid w:val="00BC7B08"/>
    <w:rsid w:val="00BD0473"/>
    <w:rsid w:val="00BD2F4D"/>
    <w:rsid w:val="00BE0A4E"/>
    <w:rsid w:val="00BE5ED2"/>
    <w:rsid w:val="00BE7548"/>
    <w:rsid w:val="00BE75A1"/>
    <w:rsid w:val="00BF1598"/>
    <w:rsid w:val="00BF44D2"/>
    <w:rsid w:val="00C04933"/>
    <w:rsid w:val="00C125D3"/>
    <w:rsid w:val="00C15965"/>
    <w:rsid w:val="00C15A5B"/>
    <w:rsid w:val="00C21062"/>
    <w:rsid w:val="00C23026"/>
    <w:rsid w:val="00C25463"/>
    <w:rsid w:val="00C259A9"/>
    <w:rsid w:val="00C35561"/>
    <w:rsid w:val="00C362DB"/>
    <w:rsid w:val="00C417D5"/>
    <w:rsid w:val="00C54431"/>
    <w:rsid w:val="00C55A9D"/>
    <w:rsid w:val="00C57FD8"/>
    <w:rsid w:val="00C60A20"/>
    <w:rsid w:val="00C62D17"/>
    <w:rsid w:val="00C708E4"/>
    <w:rsid w:val="00C75881"/>
    <w:rsid w:val="00C968DF"/>
    <w:rsid w:val="00C96C7B"/>
    <w:rsid w:val="00CC1540"/>
    <w:rsid w:val="00CD07A4"/>
    <w:rsid w:val="00CD6E23"/>
    <w:rsid w:val="00CE4051"/>
    <w:rsid w:val="00D01037"/>
    <w:rsid w:val="00D021B8"/>
    <w:rsid w:val="00D10E29"/>
    <w:rsid w:val="00D116EF"/>
    <w:rsid w:val="00D276A3"/>
    <w:rsid w:val="00D32DDF"/>
    <w:rsid w:val="00D52BF9"/>
    <w:rsid w:val="00D533D3"/>
    <w:rsid w:val="00D601B6"/>
    <w:rsid w:val="00D6165C"/>
    <w:rsid w:val="00D621AA"/>
    <w:rsid w:val="00D65ED9"/>
    <w:rsid w:val="00D725D9"/>
    <w:rsid w:val="00D8761B"/>
    <w:rsid w:val="00D9230E"/>
    <w:rsid w:val="00DA6495"/>
    <w:rsid w:val="00DB3F20"/>
    <w:rsid w:val="00DB446B"/>
    <w:rsid w:val="00DC3A2F"/>
    <w:rsid w:val="00DD4C22"/>
    <w:rsid w:val="00DD768F"/>
    <w:rsid w:val="00DE146C"/>
    <w:rsid w:val="00DE234D"/>
    <w:rsid w:val="00DE2D85"/>
    <w:rsid w:val="00DE3109"/>
    <w:rsid w:val="00DE36A1"/>
    <w:rsid w:val="00DF030A"/>
    <w:rsid w:val="00DF05D9"/>
    <w:rsid w:val="00DF0D69"/>
    <w:rsid w:val="00E164B1"/>
    <w:rsid w:val="00E20C65"/>
    <w:rsid w:val="00E2473D"/>
    <w:rsid w:val="00E36AA7"/>
    <w:rsid w:val="00E43C5C"/>
    <w:rsid w:val="00E47C6D"/>
    <w:rsid w:val="00E54C40"/>
    <w:rsid w:val="00E66B69"/>
    <w:rsid w:val="00E67F8A"/>
    <w:rsid w:val="00E72CFA"/>
    <w:rsid w:val="00E761F0"/>
    <w:rsid w:val="00E80AF3"/>
    <w:rsid w:val="00E82BDB"/>
    <w:rsid w:val="00E8710C"/>
    <w:rsid w:val="00E90D27"/>
    <w:rsid w:val="00E91A41"/>
    <w:rsid w:val="00E91F58"/>
    <w:rsid w:val="00E97046"/>
    <w:rsid w:val="00E97A7F"/>
    <w:rsid w:val="00EA0C8F"/>
    <w:rsid w:val="00EA1BB7"/>
    <w:rsid w:val="00EA2D89"/>
    <w:rsid w:val="00EA5695"/>
    <w:rsid w:val="00EB043C"/>
    <w:rsid w:val="00EB2FA7"/>
    <w:rsid w:val="00EC442F"/>
    <w:rsid w:val="00EC539D"/>
    <w:rsid w:val="00EC6C7F"/>
    <w:rsid w:val="00EE7289"/>
    <w:rsid w:val="00EE7430"/>
    <w:rsid w:val="00EE7D77"/>
    <w:rsid w:val="00EF02B8"/>
    <w:rsid w:val="00EF1F36"/>
    <w:rsid w:val="00EF579D"/>
    <w:rsid w:val="00F011EB"/>
    <w:rsid w:val="00F03CA7"/>
    <w:rsid w:val="00F1239E"/>
    <w:rsid w:val="00F175E4"/>
    <w:rsid w:val="00F17923"/>
    <w:rsid w:val="00F23BD7"/>
    <w:rsid w:val="00F25FA4"/>
    <w:rsid w:val="00F306DD"/>
    <w:rsid w:val="00F40D71"/>
    <w:rsid w:val="00F41CF0"/>
    <w:rsid w:val="00F4688C"/>
    <w:rsid w:val="00F51300"/>
    <w:rsid w:val="00F638F2"/>
    <w:rsid w:val="00F66BFF"/>
    <w:rsid w:val="00F675DE"/>
    <w:rsid w:val="00F76363"/>
    <w:rsid w:val="00F85CAC"/>
    <w:rsid w:val="00F941AD"/>
    <w:rsid w:val="00FB0CEE"/>
    <w:rsid w:val="00FB166B"/>
    <w:rsid w:val="00FB2600"/>
    <w:rsid w:val="00FB4518"/>
    <w:rsid w:val="00FB4587"/>
    <w:rsid w:val="00FB5832"/>
    <w:rsid w:val="00FB7EE1"/>
    <w:rsid w:val="00FC131F"/>
    <w:rsid w:val="00FC339D"/>
    <w:rsid w:val="00FC3DC8"/>
    <w:rsid w:val="00FD07F9"/>
    <w:rsid w:val="00FD0928"/>
    <w:rsid w:val="00FD24CD"/>
    <w:rsid w:val="00FD3977"/>
    <w:rsid w:val="00FD7A31"/>
    <w:rsid w:val="00FD7A37"/>
    <w:rsid w:val="00FE0785"/>
    <w:rsid w:val="00FE3AC1"/>
    <w:rsid w:val="00FE4B28"/>
    <w:rsid w:val="00FE58F0"/>
    <w:rsid w:val="00FE6DC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0125CD7"/>
  <w15:docId w15:val="{614F7E6D-10A5-4F2B-8AA3-3729849CC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456DF4"/>
    <w:pPr>
      <w:numPr>
        <w:numId w:val="15"/>
      </w:numPr>
      <w:tabs>
        <w:tab w:val="right" w:leader="dot" w:pos="9350"/>
      </w:tabs>
    </w:pPr>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B78EE"/>
    <w:rPr>
      <w:position w:val="6"/>
      <w:sz w:val="16"/>
    </w:rPr>
  </w:style>
  <w:style w:type="paragraph" w:styleId="FootnoteText">
    <w:name w:val="footnote text"/>
    <w:basedOn w:val="Normal"/>
    <w:link w:val="FootnoteTextChar"/>
    <w:semiHidden/>
    <w:rsid w:val="009B78EE"/>
    <w:pPr>
      <w:spacing w:line="240" w:lineRule="auto"/>
      <w:ind w:left="1701"/>
    </w:pPr>
    <w:rPr>
      <w:rFonts w:ascii="Times New Roman" w:eastAsia="Times New Roman" w:hAnsi="Times New Roman"/>
      <w:color w:val="000000"/>
      <w:sz w:val="16"/>
      <w:szCs w:val="20"/>
      <w:lang w:val="en-GB"/>
    </w:rPr>
  </w:style>
  <w:style w:type="character" w:customStyle="1" w:styleId="FootnoteTextChar">
    <w:name w:val="Footnote Text Char"/>
    <w:basedOn w:val="DefaultParagraphFont"/>
    <w:link w:val="FootnoteText"/>
    <w:semiHidden/>
    <w:rsid w:val="009B78EE"/>
    <w:rPr>
      <w:rFonts w:ascii="Times New Roman" w:eastAsia="Times New Roman" w:hAnsi="Times New Roman"/>
      <w:color w:val="000000"/>
      <w:sz w:val="16"/>
      <w:lang w:val="en-GB"/>
    </w:rPr>
  </w:style>
  <w:style w:type="paragraph" w:customStyle="1" w:styleId="picture">
    <w:name w:val="picture"/>
    <w:basedOn w:val="Normal"/>
    <w:next w:val="Normal"/>
    <w:rsid w:val="009B78EE"/>
    <w:pPr>
      <w:keepNext/>
      <w:keepLines/>
      <w:spacing w:before="120" w:line="240" w:lineRule="auto"/>
      <w:ind w:left="1701"/>
      <w:jc w:val="center"/>
    </w:pPr>
    <w:rPr>
      <w:rFonts w:ascii="Times New Roman" w:eastAsia="Times New Roman" w:hAnsi="Times New Roman"/>
      <w:b/>
      <w:color w:val="000000"/>
      <w:szCs w:val="20"/>
      <w:lang w:val="en-GB"/>
    </w:rPr>
  </w:style>
  <w:style w:type="paragraph" w:customStyle="1" w:styleId="Task">
    <w:name w:val="Task"/>
    <w:basedOn w:val="Normal"/>
    <w:rsid w:val="008F61FC"/>
    <w:pPr>
      <w:keepLines/>
      <w:spacing w:before="120" w:after="120" w:line="240" w:lineRule="auto"/>
      <w:ind w:left="1701" w:hanging="1134"/>
      <w:jc w:val="both"/>
    </w:pPr>
    <w:rPr>
      <w:rFonts w:ascii="Times New Roman" w:eastAsia="Times New Roman" w:hAnsi="Times New Roman"/>
      <w:i/>
      <w:color w:val="000000"/>
      <w:szCs w:val="20"/>
      <w:lang w:val="en-GB"/>
    </w:rPr>
  </w:style>
  <w:style w:type="paragraph" w:styleId="NormalIndent">
    <w:name w:val="Normal Indent"/>
    <w:basedOn w:val="Normal"/>
    <w:rsid w:val="00805749"/>
    <w:pPr>
      <w:spacing w:before="120" w:line="240" w:lineRule="auto"/>
      <w:ind w:left="2835" w:hanging="567"/>
      <w:jc w:val="both"/>
    </w:pPr>
    <w:rPr>
      <w:rFonts w:ascii="Times New Roman" w:eastAsia="Times New Roman" w:hAnsi="Times New Roman"/>
      <w:color w:val="000000"/>
      <w:sz w:val="20"/>
      <w:szCs w:val="20"/>
      <w:lang w:val="en-GB"/>
    </w:rPr>
  </w:style>
  <w:style w:type="paragraph" w:customStyle="1" w:styleId="Box">
    <w:name w:val="Box"/>
    <w:basedOn w:val="Normal"/>
    <w:rsid w:val="00805749"/>
    <w:pPr>
      <w:keepLines/>
      <w:pBdr>
        <w:top w:val="single" w:sz="6" w:space="10" w:color="auto"/>
        <w:left w:val="single" w:sz="6" w:space="10" w:color="auto"/>
        <w:bottom w:val="single" w:sz="6" w:space="10" w:color="auto"/>
        <w:right w:val="single" w:sz="6" w:space="10" w:color="auto"/>
      </w:pBdr>
      <w:spacing w:before="120" w:line="240" w:lineRule="auto"/>
      <w:ind w:left="2552" w:right="851"/>
      <w:jc w:val="center"/>
    </w:pPr>
    <w:rPr>
      <w:rFonts w:ascii="Times New Roman" w:eastAsia="Times New Roman" w:hAnsi="Times New Roman"/>
      <w:i/>
      <w:color w:val="000000"/>
      <w:szCs w:val="20"/>
      <w:lang w:val="en-GB"/>
    </w:rPr>
  </w:style>
  <w:style w:type="paragraph" w:customStyle="1" w:styleId="equation">
    <w:name w:val="equation"/>
    <w:basedOn w:val="Normal"/>
    <w:rsid w:val="00805749"/>
    <w:pPr>
      <w:spacing w:before="120" w:after="120" w:line="240" w:lineRule="auto"/>
      <w:jc w:val="right"/>
    </w:pPr>
    <w:rPr>
      <w:rFonts w:ascii="Times New Roman" w:eastAsia="Times New Roman" w:hAnsi="Times New Roman"/>
      <w:color w:val="000000"/>
      <w:sz w:val="20"/>
      <w:szCs w:val="20"/>
      <w:lang w:val="en-GB"/>
    </w:rPr>
  </w:style>
  <w:style w:type="character" w:styleId="CommentReference">
    <w:name w:val="annotation reference"/>
    <w:basedOn w:val="DefaultParagraphFont"/>
    <w:semiHidden/>
    <w:unhideWhenUsed/>
    <w:rsid w:val="00871DE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5.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4.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ethw.org/Reginald_A._Fessenden" TargetMode="External"/><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9.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3FF1DFB-FD6F-4BCE-86DB-2ED76D944E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18</Pages>
  <Words>2544</Words>
  <Characters>14501</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17011</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14</cp:revision>
  <cp:lastPrinted>2018-01-30T18:23:00Z</cp:lastPrinted>
  <dcterms:created xsi:type="dcterms:W3CDTF">2019-04-24T18:28:00Z</dcterms:created>
  <dcterms:modified xsi:type="dcterms:W3CDTF">2019-04-24T19:42:00Z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