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D61631" w14:textId="77777777" w:rsidR="00D65ED9" w:rsidRPr="002503AF" w:rsidRDefault="00E97046" w:rsidP="009E6F1A">
      <w:pPr>
        <w:rPr>
          <w:noProof/>
        </w:rPr>
      </w:pPr>
      <w:r>
        <w:rPr>
          <w:noProof/>
        </w:rPr>
        <w:drawing>
          <wp:inline distT="0" distB="0" distL="0" distR="0" wp14:anchorId="6632A8E1" wp14:editId="4085B6F3">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121E327D" w14:textId="77777777" w:rsidR="00A204EA" w:rsidRPr="00955811" w:rsidRDefault="00A204EA" w:rsidP="009E6F1A"/>
    <w:p w14:paraId="2B83B356" w14:textId="77777777" w:rsidR="009565A5" w:rsidRDefault="006F390A" w:rsidP="009565A5">
      <w:pPr>
        <w:pStyle w:val="Title"/>
        <w:rPr>
          <w:rStyle w:val="Heading1Char"/>
        </w:rPr>
      </w:pPr>
      <w:bookmarkStart w:id="0" w:name="_kj4w0k8lno65" w:colFirst="0" w:colLast="0"/>
      <w:bookmarkEnd w:id="0"/>
      <w:r>
        <w:t>Lab Manual:</w:t>
      </w:r>
      <w:r>
        <w:br/>
        <w:t>Communications Principles</w:t>
      </w:r>
      <w:r w:rsidR="009565A5">
        <w:br/>
      </w:r>
      <w:r w:rsidR="009565A5">
        <w:br/>
      </w:r>
      <w:r w:rsidR="009565A5" w:rsidRPr="00303366">
        <w:rPr>
          <w:rStyle w:val="Heading1Char"/>
        </w:rPr>
        <w:t>Using the EMONA Communications board for NI ELVIS III</w:t>
      </w:r>
    </w:p>
    <w:p w14:paraId="7683C07B" w14:textId="77777777" w:rsidR="009565A5" w:rsidRPr="00303366" w:rsidRDefault="009565A5" w:rsidP="009565A5"/>
    <w:p w14:paraId="377C3182" w14:textId="77777777" w:rsidR="009565A5" w:rsidRDefault="009565A5" w:rsidP="009565A5">
      <w:r>
        <w:rPr>
          <w:noProof/>
        </w:rPr>
        <w:drawing>
          <wp:inline distT="0" distB="0" distL="0" distR="0" wp14:anchorId="64C861BD" wp14:editId="765A8B37">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328427C3" w14:textId="77777777" w:rsidR="009565A5" w:rsidRDefault="009565A5" w:rsidP="009565A5"/>
    <w:p w14:paraId="12F62E06" w14:textId="77777777" w:rsidR="009565A5" w:rsidRDefault="009565A5" w:rsidP="009565A5">
      <w:pPr>
        <w:pStyle w:val="IconText"/>
      </w:pPr>
    </w:p>
    <w:p w14:paraId="095048EA" w14:textId="77777777" w:rsidR="009565A5" w:rsidRDefault="00267E72" w:rsidP="006F390A">
      <w:pPr>
        <w:pStyle w:val="Title"/>
        <w:jc w:val="right"/>
      </w:pPr>
      <w:r>
        <w:t xml:space="preserve">Lab </w:t>
      </w:r>
      <w:r w:rsidR="001023AF">
        <w:t>1</w:t>
      </w:r>
      <w:r w:rsidR="0038171D">
        <w:t>0: Frequency</w:t>
      </w:r>
      <w:r>
        <w:t xml:space="preserve"> Shift Keying (</w:t>
      </w:r>
      <w:r w:rsidR="0038171D">
        <w:t>F</w:t>
      </w:r>
      <w:r>
        <w:t>SK)</w:t>
      </w:r>
    </w:p>
    <w:p w14:paraId="6809FD57"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87613A" w:rsidRPr="00153657" w14:paraId="3F6637A5" w14:textId="77777777" w:rsidTr="00320547">
        <w:tc>
          <w:tcPr>
            <w:tcW w:w="2425" w:type="dxa"/>
            <w:tcBorders>
              <w:top w:val="nil"/>
              <w:bottom w:val="single" w:sz="8" w:space="0" w:color="065FA3"/>
              <w:right w:val="single" w:sz="48" w:space="0" w:color="FFFFFF" w:themeColor="background1"/>
            </w:tcBorders>
            <w:shd w:val="clear" w:color="auto" w:fill="auto"/>
          </w:tcPr>
          <w:p w14:paraId="6248E59E" w14:textId="77777777" w:rsidR="0087613A" w:rsidRPr="00314379" w:rsidRDefault="0087613A" w:rsidP="00320547">
            <w:pPr>
              <w:rPr>
                <w:b/>
              </w:rPr>
            </w:pPr>
            <w:bookmarkStart w:id="1" w:name="_kaorjoxr0qj4" w:colFirst="0" w:colLast="0"/>
            <w:bookmarkStart w:id="2" w:name="_Toc503859244"/>
            <w:bookmarkStart w:id="3" w:name="_Toc503859674"/>
            <w:bookmarkStart w:id="4" w:name="_Toc503859817"/>
            <w:bookmarkEnd w:id="1"/>
            <w:r w:rsidRPr="00314379">
              <w:rPr>
                <w:b/>
              </w:rPr>
              <w:t>Date</w:t>
            </w:r>
            <w:bookmarkEnd w:id="2"/>
            <w:bookmarkEnd w:id="3"/>
            <w:bookmarkEnd w:id="4"/>
          </w:p>
        </w:tc>
        <w:tc>
          <w:tcPr>
            <w:tcW w:w="6695" w:type="dxa"/>
            <w:tcBorders>
              <w:top w:val="nil"/>
              <w:left w:val="single" w:sz="48" w:space="0" w:color="FFFFFF" w:themeColor="background1"/>
              <w:bottom w:val="single" w:sz="8" w:space="0" w:color="065FA3"/>
            </w:tcBorders>
            <w:shd w:val="clear" w:color="auto" w:fill="auto"/>
          </w:tcPr>
          <w:p w14:paraId="219DD7A2" w14:textId="77777777" w:rsidR="0087613A" w:rsidRPr="00314379" w:rsidRDefault="0087613A" w:rsidP="00320547">
            <w:pPr>
              <w:rPr>
                <w:rFonts w:cs="Arial"/>
                <w:b/>
              </w:rPr>
            </w:pPr>
            <w:bookmarkStart w:id="5" w:name="_Toc503859245"/>
            <w:bookmarkStart w:id="6" w:name="_Toc503859675"/>
            <w:bookmarkStart w:id="7" w:name="_Toc503859818"/>
            <w:r w:rsidRPr="00314379">
              <w:rPr>
                <w:b/>
              </w:rPr>
              <w:t>Details</w:t>
            </w:r>
            <w:bookmarkEnd w:id="5"/>
            <w:bookmarkEnd w:id="6"/>
            <w:bookmarkEnd w:id="7"/>
          </w:p>
        </w:tc>
      </w:tr>
      <w:tr w:rsidR="0087613A" w:rsidRPr="00153657" w14:paraId="3E98C31C" w14:textId="77777777" w:rsidTr="00320547">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4F718DF5" w14:textId="77777777" w:rsidR="0087613A" w:rsidRPr="00153657" w:rsidRDefault="0002299B" w:rsidP="00320547">
            <w:r>
              <w:t>7/</w:t>
            </w:r>
            <w:r w:rsidR="0038171D">
              <w:t>9</w:t>
            </w:r>
            <w:r w:rsidR="0087613A" w:rsidRPr="00153657">
              <w:t>/201</w:t>
            </w:r>
            <w:r w:rsidR="0087613A">
              <w:t>8</w:t>
            </w:r>
          </w:p>
        </w:tc>
        <w:tc>
          <w:tcPr>
            <w:tcW w:w="6695" w:type="dxa"/>
            <w:tcBorders>
              <w:top w:val="single" w:sz="8" w:space="0" w:color="065FA3"/>
              <w:left w:val="single" w:sz="48" w:space="0" w:color="FFFFFF" w:themeColor="background1"/>
              <w:bottom w:val="single" w:sz="8" w:space="0" w:color="065FA3"/>
            </w:tcBorders>
            <w:shd w:val="clear" w:color="auto" w:fill="auto"/>
          </w:tcPr>
          <w:p w14:paraId="525FC1C0" w14:textId="77777777" w:rsidR="0087613A" w:rsidRPr="005B77ED" w:rsidRDefault="0087613A" w:rsidP="00320547">
            <w:r w:rsidRPr="005B77ED">
              <w:t>Completed final document</w:t>
            </w:r>
          </w:p>
        </w:tc>
      </w:tr>
      <w:tr w:rsidR="0087613A" w:rsidRPr="00153657" w14:paraId="05E32432" w14:textId="77777777" w:rsidTr="00320547">
        <w:tc>
          <w:tcPr>
            <w:tcW w:w="2425" w:type="dxa"/>
            <w:tcBorders>
              <w:top w:val="single" w:sz="8" w:space="0" w:color="065FA3"/>
              <w:bottom w:val="single" w:sz="8" w:space="0" w:color="065FA3"/>
              <w:right w:val="single" w:sz="48" w:space="0" w:color="FFFFFF" w:themeColor="background1"/>
            </w:tcBorders>
            <w:shd w:val="clear" w:color="auto" w:fill="auto"/>
          </w:tcPr>
          <w:p w14:paraId="0581D348" w14:textId="368220BA" w:rsidR="0087613A" w:rsidRPr="00153657" w:rsidRDefault="007B324B" w:rsidP="00320547">
            <w:r>
              <w:t>10/</w:t>
            </w:r>
            <w:r w:rsidR="00693968">
              <w:t>20</w:t>
            </w:r>
            <w:r>
              <w:t>/18</w:t>
            </w:r>
          </w:p>
        </w:tc>
        <w:tc>
          <w:tcPr>
            <w:tcW w:w="6695" w:type="dxa"/>
            <w:tcBorders>
              <w:top w:val="single" w:sz="8" w:space="0" w:color="065FA3"/>
              <w:left w:val="single" w:sz="48" w:space="0" w:color="FFFFFF" w:themeColor="background1"/>
              <w:bottom w:val="single" w:sz="8" w:space="0" w:color="065FA3"/>
            </w:tcBorders>
            <w:shd w:val="clear" w:color="auto" w:fill="auto"/>
          </w:tcPr>
          <w:p w14:paraId="609316EB" w14:textId="44BB0A41" w:rsidR="0087613A" w:rsidRPr="00153657" w:rsidRDefault="007B324B" w:rsidP="00320547">
            <w:pPr>
              <w:keepNext/>
            </w:pPr>
            <w:r>
              <w:t>Revisions and fixes</w:t>
            </w:r>
          </w:p>
        </w:tc>
      </w:tr>
      <w:tr w:rsidR="0087613A" w:rsidRPr="00153657" w14:paraId="04787082" w14:textId="77777777" w:rsidTr="00320547">
        <w:tc>
          <w:tcPr>
            <w:tcW w:w="2425" w:type="dxa"/>
            <w:tcBorders>
              <w:top w:val="single" w:sz="8" w:space="0" w:color="065FA3"/>
              <w:right w:val="single" w:sz="48" w:space="0" w:color="FFFFFF" w:themeColor="background1"/>
            </w:tcBorders>
            <w:shd w:val="clear" w:color="auto" w:fill="auto"/>
          </w:tcPr>
          <w:p w14:paraId="75F03813" w14:textId="77777777" w:rsidR="0087613A" w:rsidRPr="00153657" w:rsidRDefault="0087613A" w:rsidP="00320547"/>
        </w:tc>
        <w:tc>
          <w:tcPr>
            <w:tcW w:w="6695" w:type="dxa"/>
            <w:tcBorders>
              <w:top w:val="single" w:sz="8" w:space="0" w:color="065FA3"/>
              <w:left w:val="single" w:sz="48" w:space="0" w:color="FFFFFF" w:themeColor="background1"/>
            </w:tcBorders>
            <w:shd w:val="clear" w:color="auto" w:fill="auto"/>
          </w:tcPr>
          <w:p w14:paraId="1BA42DA9" w14:textId="77777777" w:rsidR="0087613A" w:rsidRPr="00153657" w:rsidRDefault="0087613A" w:rsidP="00320547">
            <w:pPr>
              <w:keepNext/>
            </w:pPr>
          </w:p>
        </w:tc>
      </w:tr>
    </w:tbl>
    <w:p w14:paraId="1B80E2FA" w14:textId="77777777" w:rsidR="006C18EA" w:rsidRDefault="006C18EA">
      <w:pPr>
        <w:pStyle w:val="TOCHeading"/>
        <w:rPr>
          <w:rFonts w:eastAsia="Arial"/>
          <w:b w:val="0"/>
          <w:color w:val="auto"/>
          <w:sz w:val="24"/>
          <w:szCs w:val="24"/>
        </w:rPr>
      </w:pPr>
    </w:p>
    <w:p w14:paraId="3A9049B1" w14:textId="77777777" w:rsidR="006F390A" w:rsidRDefault="006F390A" w:rsidP="006F390A">
      <w:pPr>
        <w:shd w:val="clear" w:color="auto" w:fill="FFFFFF"/>
        <w:spacing w:line="221" w:lineRule="atLeast"/>
        <w:rPr>
          <w:rFonts w:cs="Arial"/>
          <w:color w:val="500050"/>
          <w:sz w:val="19"/>
          <w:szCs w:val="19"/>
        </w:rPr>
      </w:pPr>
      <w:bookmarkStart w:id="8" w:name="_Hlk513658649"/>
      <w:r>
        <w:rPr>
          <w:rFonts w:cs="Arial"/>
          <w:b/>
          <w:bCs/>
          <w:color w:val="000000"/>
          <w:sz w:val="20"/>
          <w:szCs w:val="20"/>
        </w:rPr>
        <w:t>© 2018 EMONA Instruments Pty Ltd</w:t>
      </w:r>
    </w:p>
    <w:p w14:paraId="4C67DFF8" w14:textId="77777777" w:rsidR="006F390A" w:rsidRDefault="006F390A" w:rsidP="006F390A">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480810AC" w14:textId="77777777" w:rsidR="006F390A" w:rsidRDefault="006F390A" w:rsidP="006F390A">
      <w:pPr>
        <w:shd w:val="clear" w:color="auto" w:fill="FFFFFF"/>
        <w:rPr>
          <w:rFonts w:cs="Arial"/>
          <w:color w:val="000000"/>
          <w:sz w:val="20"/>
          <w:szCs w:val="20"/>
        </w:rPr>
      </w:pPr>
      <w:r>
        <w:rPr>
          <w:rFonts w:cs="Arial"/>
          <w:color w:val="000000"/>
          <w:sz w:val="20"/>
          <w:szCs w:val="20"/>
        </w:rPr>
        <w:t> </w:t>
      </w:r>
    </w:p>
    <w:p w14:paraId="78747FAE" w14:textId="77777777" w:rsidR="006F390A" w:rsidRDefault="006F390A" w:rsidP="006F390A">
      <w:pPr>
        <w:shd w:val="clear" w:color="auto" w:fill="FFFFFF"/>
        <w:rPr>
          <w:rFonts w:cs="Arial"/>
          <w:color w:val="500050"/>
          <w:sz w:val="22"/>
          <w:szCs w:val="22"/>
        </w:rPr>
      </w:pPr>
      <w:r>
        <w:rPr>
          <w:rFonts w:cs="Arial"/>
          <w:color w:val="000000"/>
          <w:sz w:val="20"/>
          <w:szCs w:val="20"/>
        </w:rPr>
        <w:t>LIMITED AUTHORITY TO COPY TIMS MANUALS</w:t>
      </w:r>
    </w:p>
    <w:p w14:paraId="28533750" w14:textId="77777777" w:rsidR="006F390A" w:rsidRDefault="006F390A" w:rsidP="006F390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1B7DD0B5"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44BC5EA9" w14:textId="77777777" w:rsidR="006F390A" w:rsidRDefault="006F390A" w:rsidP="006F390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098847FF"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4C3EC9DE" w14:textId="77777777" w:rsidR="006F390A" w:rsidRDefault="006F390A" w:rsidP="006F390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1FD32763"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29ABD5C"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SOFTWARE </w:t>
      </w:r>
    </w:p>
    <w:p w14:paraId="055F3556"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308DDF97"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4DC768EE"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76114F2F"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1117A2A2"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52C6CB56"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F737BB5"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ADDITIONAL DISCLAIMERS</w:t>
      </w:r>
    </w:p>
    <w:p w14:paraId="7C5DA3F2"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2F6768E9"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D307EFF"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3884DA0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5BABF1EA"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6E6C7586"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51E57583" w14:textId="77777777" w:rsidR="006C18EA" w:rsidRDefault="006F390A" w:rsidP="006F390A">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8"/>
      <w:r w:rsidR="006C18EA" w:rsidRPr="006C18EA">
        <w:rPr>
          <w:sz w:val="22"/>
          <w:szCs w:val="22"/>
        </w:rPr>
        <w:t>.</w:t>
      </w:r>
      <w:r w:rsidR="006C18EA">
        <w:rPr>
          <w:b/>
        </w:rPr>
        <w:br w:type="page"/>
      </w:r>
    </w:p>
    <w:sdt>
      <w:sdtPr>
        <w:rPr>
          <w:rFonts w:asciiTheme="majorHAnsi" w:eastAsia="Arial" w:hAnsiTheme="majorHAnsi" w:cstheme="majorHAnsi"/>
          <w:b w:val="0"/>
          <w:bCs/>
          <w:color w:val="auto"/>
          <w:sz w:val="24"/>
          <w:szCs w:val="24"/>
        </w:rPr>
        <w:id w:val="-108283292"/>
        <w:docPartObj>
          <w:docPartGallery w:val="Table of Contents"/>
          <w:docPartUnique/>
        </w:docPartObj>
      </w:sdtPr>
      <w:sdtEndPr>
        <w:rPr>
          <w:noProof/>
          <w:color w:val="0A60A3" w:themeColor="text2"/>
        </w:rPr>
      </w:sdtEndPr>
      <w:sdtContent>
        <w:p w14:paraId="6ADA08B7" w14:textId="77777777" w:rsidR="00DF030A" w:rsidRDefault="00DF030A">
          <w:pPr>
            <w:pStyle w:val="TOCHeading"/>
          </w:pPr>
          <w:r>
            <w:t>Table of Contents</w:t>
          </w:r>
        </w:p>
        <w:p w14:paraId="498D446C" w14:textId="77777777" w:rsidR="008F6A06" w:rsidRPr="008F6A06" w:rsidRDefault="008F6A06" w:rsidP="008F6A06"/>
        <w:p w14:paraId="4F169375" w14:textId="38A49C78" w:rsidR="00A7363B" w:rsidRDefault="0038171D">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instrText xml:space="preserve"> TOC \o "1-3" \h \z \u </w:instrText>
          </w:r>
          <w:r>
            <w:fldChar w:fldCharType="separate"/>
          </w:r>
          <w:hyperlink w:anchor="_Toc528916234" w:history="1">
            <w:r w:rsidR="00A7363B" w:rsidRPr="00642E2E">
              <w:rPr>
                <w:rStyle w:val="Hyperlink"/>
                <w:noProof/>
              </w:rPr>
              <w:t>Lab 11: Frequency Shift Keying (FSK)</w:t>
            </w:r>
            <w:r w:rsidR="00A7363B">
              <w:rPr>
                <w:noProof/>
                <w:webHidden/>
              </w:rPr>
              <w:tab/>
            </w:r>
            <w:r w:rsidR="00A7363B">
              <w:rPr>
                <w:noProof/>
                <w:webHidden/>
              </w:rPr>
              <w:fldChar w:fldCharType="begin"/>
            </w:r>
            <w:r w:rsidR="00A7363B">
              <w:rPr>
                <w:noProof/>
                <w:webHidden/>
              </w:rPr>
              <w:instrText xml:space="preserve"> PAGEREF _Toc528916234 \h </w:instrText>
            </w:r>
            <w:r w:rsidR="00A7363B">
              <w:rPr>
                <w:noProof/>
                <w:webHidden/>
              </w:rPr>
            </w:r>
            <w:r w:rsidR="00A7363B">
              <w:rPr>
                <w:noProof/>
                <w:webHidden/>
              </w:rPr>
              <w:fldChar w:fldCharType="separate"/>
            </w:r>
            <w:r w:rsidR="00A7363B">
              <w:rPr>
                <w:noProof/>
                <w:webHidden/>
              </w:rPr>
              <w:t>5</w:t>
            </w:r>
            <w:r w:rsidR="00A7363B">
              <w:rPr>
                <w:noProof/>
                <w:webHidden/>
              </w:rPr>
              <w:fldChar w:fldCharType="end"/>
            </w:r>
          </w:hyperlink>
        </w:p>
        <w:p w14:paraId="3023CF0A" w14:textId="65A86E81" w:rsidR="00A7363B" w:rsidRDefault="00A7363B">
          <w:pPr>
            <w:pStyle w:val="TOC2"/>
            <w:rPr>
              <w:rFonts w:eastAsiaTheme="minorEastAsia" w:cstheme="minorBidi"/>
              <w:noProof/>
              <w:sz w:val="22"/>
            </w:rPr>
          </w:pPr>
          <w:hyperlink w:anchor="_Toc528916235" w:history="1">
            <w:r w:rsidRPr="00642E2E">
              <w:rPr>
                <w:rStyle w:val="Hyperlink"/>
                <w:noProof/>
              </w:rPr>
              <w:t>Learning Objectives</w:t>
            </w:r>
            <w:r>
              <w:rPr>
                <w:noProof/>
                <w:webHidden/>
              </w:rPr>
              <w:tab/>
            </w:r>
            <w:r>
              <w:rPr>
                <w:noProof/>
                <w:webHidden/>
              </w:rPr>
              <w:fldChar w:fldCharType="begin"/>
            </w:r>
            <w:r>
              <w:rPr>
                <w:noProof/>
                <w:webHidden/>
              </w:rPr>
              <w:instrText xml:space="preserve"> PAGEREF _Toc528916235 \h </w:instrText>
            </w:r>
            <w:r>
              <w:rPr>
                <w:noProof/>
                <w:webHidden/>
              </w:rPr>
            </w:r>
            <w:r>
              <w:rPr>
                <w:noProof/>
                <w:webHidden/>
              </w:rPr>
              <w:fldChar w:fldCharType="separate"/>
            </w:r>
            <w:r>
              <w:rPr>
                <w:noProof/>
                <w:webHidden/>
              </w:rPr>
              <w:t>5</w:t>
            </w:r>
            <w:r>
              <w:rPr>
                <w:noProof/>
                <w:webHidden/>
              </w:rPr>
              <w:fldChar w:fldCharType="end"/>
            </w:r>
          </w:hyperlink>
        </w:p>
        <w:p w14:paraId="68CA7CCF" w14:textId="1CE5FB37" w:rsidR="00A7363B" w:rsidRDefault="00A7363B">
          <w:pPr>
            <w:pStyle w:val="TOC2"/>
            <w:rPr>
              <w:rFonts w:eastAsiaTheme="minorEastAsia" w:cstheme="minorBidi"/>
              <w:noProof/>
              <w:sz w:val="22"/>
            </w:rPr>
          </w:pPr>
          <w:hyperlink w:anchor="_Toc528916236" w:history="1">
            <w:r w:rsidRPr="00642E2E">
              <w:rPr>
                <w:rStyle w:val="Hyperlink"/>
                <w:noProof/>
              </w:rPr>
              <w:t>Prerequisites</w:t>
            </w:r>
            <w:r>
              <w:rPr>
                <w:noProof/>
                <w:webHidden/>
              </w:rPr>
              <w:tab/>
            </w:r>
            <w:r>
              <w:rPr>
                <w:noProof/>
                <w:webHidden/>
              </w:rPr>
              <w:fldChar w:fldCharType="begin"/>
            </w:r>
            <w:r>
              <w:rPr>
                <w:noProof/>
                <w:webHidden/>
              </w:rPr>
              <w:instrText xml:space="preserve"> PAGEREF _Toc528916236 \h </w:instrText>
            </w:r>
            <w:r>
              <w:rPr>
                <w:noProof/>
                <w:webHidden/>
              </w:rPr>
            </w:r>
            <w:r>
              <w:rPr>
                <w:noProof/>
                <w:webHidden/>
              </w:rPr>
              <w:fldChar w:fldCharType="separate"/>
            </w:r>
            <w:r>
              <w:rPr>
                <w:noProof/>
                <w:webHidden/>
              </w:rPr>
              <w:t>5</w:t>
            </w:r>
            <w:r>
              <w:rPr>
                <w:noProof/>
                <w:webHidden/>
              </w:rPr>
              <w:fldChar w:fldCharType="end"/>
            </w:r>
          </w:hyperlink>
        </w:p>
        <w:p w14:paraId="3B230AA9" w14:textId="6975DD9F" w:rsidR="00A7363B" w:rsidRDefault="00A7363B">
          <w:pPr>
            <w:pStyle w:val="TOC2"/>
            <w:rPr>
              <w:rFonts w:eastAsiaTheme="minorEastAsia" w:cstheme="minorBidi"/>
              <w:noProof/>
              <w:sz w:val="22"/>
            </w:rPr>
          </w:pPr>
          <w:hyperlink w:anchor="_Toc528916237" w:history="1">
            <w:r w:rsidRPr="00D43624">
              <w:rPr>
                <w:rStyle w:val="Hyperlink"/>
                <w:rFonts w:eastAsia="Times New Roman"/>
                <w:noProof/>
              </w:rPr>
              <w:t>Required Tools and Technolog</w:t>
            </w:r>
            <w:bookmarkStart w:id="9" w:name="_GoBack"/>
            <w:r w:rsidRPr="00D43624">
              <w:rPr>
                <w:rStyle w:val="Hyperlink"/>
                <w:rFonts w:eastAsia="Times New Roman"/>
                <w:noProof/>
              </w:rPr>
              <w:t>y</w:t>
            </w:r>
            <w:bookmarkEnd w:id="9"/>
            <w:r>
              <w:rPr>
                <w:noProof/>
                <w:webHidden/>
              </w:rPr>
              <w:tab/>
            </w:r>
            <w:r>
              <w:rPr>
                <w:noProof/>
                <w:webHidden/>
              </w:rPr>
              <w:fldChar w:fldCharType="begin"/>
            </w:r>
            <w:r>
              <w:rPr>
                <w:noProof/>
                <w:webHidden/>
              </w:rPr>
              <w:instrText xml:space="preserve"> PAGEREF _Toc528916237 \h </w:instrText>
            </w:r>
            <w:r>
              <w:rPr>
                <w:noProof/>
                <w:webHidden/>
              </w:rPr>
            </w:r>
            <w:r>
              <w:rPr>
                <w:noProof/>
                <w:webHidden/>
              </w:rPr>
              <w:fldChar w:fldCharType="separate"/>
            </w:r>
            <w:r>
              <w:rPr>
                <w:noProof/>
                <w:webHidden/>
              </w:rPr>
              <w:t>6</w:t>
            </w:r>
            <w:r>
              <w:rPr>
                <w:noProof/>
                <w:webHidden/>
              </w:rPr>
              <w:fldChar w:fldCharType="end"/>
            </w:r>
          </w:hyperlink>
        </w:p>
        <w:p w14:paraId="4A5CB9BB" w14:textId="1845AA9B" w:rsidR="00A7363B" w:rsidRDefault="00A7363B">
          <w:pPr>
            <w:pStyle w:val="TOC2"/>
            <w:rPr>
              <w:rFonts w:eastAsiaTheme="minorEastAsia" w:cstheme="minorBidi"/>
              <w:noProof/>
              <w:sz w:val="22"/>
            </w:rPr>
          </w:pPr>
          <w:hyperlink w:anchor="_Toc528916238" w:history="1">
            <w:r w:rsidRPr="00D43624">
              <w:rPr>
                <w:rStyle w:val="Hyperlink"/>
                <w:rFonts w:eastAsia="Times New Roman"/>
                <w:noProof/>
              </w:rPr>
              <w:t>Expected Deliverables</w:t>
            </w:r>
            <w:r>
              <w:rPr>
                <w:noProof/>
                <w:webHidden/>
              </w:rPr>
              <w:tab/>
            </w:r>
            <w:r>
              <w:rPr>
                <w:noProof/>
                <w:webHidden/>
              </w:rPr>
              <w:fldChar w:fldCharType="begin"/>
            </w:r>
            <w:r>
              <w:rPr>
                <w:noProof/>
                <w:webHidden/>
              </w:rPr>
              <w:instrText xml:space="preserve"> PAGEREF _Toc528916238 \h </w:instrText>
            </w:r>
            <w:r>
              <w:rPr>
                <w:noProof/>
                <w:webHidden/>
              </w:rPr>
            </w:r>
            <w:r>
              <w:rPr>
                <w:noProof/>
                <w:webHidden/>
              </w:rPr>
              <w:fldChar w:fldCharType="separate"/>
            </w:r>
            <w:r>
              <w:rPr>
                <w:noProof/>
                <w:webHidden/>
              </w:rPr>
              <w:t>7</w:t>
            </w:r>
            <w:r>
              <w:rPr>
                <w:noProof/>
                <w:webHidden/>
              </w:rPr>
              <w:fldChar w:fldCharType="end"/>
            </w:r>
          </w:hyperlink>
        </w:p>
        <w:p w14:paraId="624E0795" w14:textId="49E85B72" w:rsidR="00A7363B" w:rsidRDefault="00A7363B">
          <w:pPr>
            <w:pStyle w:val="TOC2"/>
            <w:rPr>
              <w:rFonts w:eastAsiaTheme="minorEastAsia" w:cstheme="minorBidi"/>
              <w:noProof/>
              <w:sz w:val="22"/>
            </w:rPr>
          </w:pPr>
          <w:hyperlink w:anchor="_Toc528916239" w:history="1">
            <w:r w:rsidRPr="00642E2E">
              <w:rPr>
                <w:rStyle w:val="Hyperlink"/>
                <w:noProof/>
              </w:rPr>
              <w:t>Section 1: Frequency Shift Keying</w:t>
            </w:r>
            <w:r>
              <w:rPr>
                <w:noProof/>
                <w:webHidden/>
              </w:rPr>
              <w:tab/>
            </w:r>
            <w:r>
              <w:rPr>
                <w:noProof/>
                <w:webHidden/>
              </w:rPr>
              <w:fldChar w:fldCharType="begin"/>
            </w:r>
            <w:r>
              <w:rPr>
                <w:noProof/>
                <w:webHidden/>
              </w:rPr>
              <w:instrText xml:space="preserve"> PAGEREF _Toc528916239 \h </w:instrText>
            </w:r>
            <w:r>
              <w:rPr>
                <w:noProof/>
                <w:webHidden/>
              </w:rPr>
            </w:r>
            <w:r>
              <w:rPr>
                <w:noProof/>
                <w:webHidden/>
              </w:rPr>
              <w:fldChar w:fldCharType="separate"/>
            </w:r>
            <w:r>
              <w:rPr>
                <w:noProof/>
                <w:webHidden/>
              </w:rPr>
              <w:t>8</w:t>
            </w:r>
            <w:r>
              <w:rPr>
                <w:noProof/>
                <w:webHidden/>
              </w:rPr>
              <w:fldChar w:fldCharType="end"/>
            </w:r>
          </w:hyperlink>
        </w:p>
        <w:p w14:paraId="6685D85C" w14:textId="352FE58F" w:rsidR="00A7363B" w:rsidRDefault="00A7363B">
          <w:pPr>
            <w:pStyle w:val="TOC2"/>
            <w:tabs>
              <w:tab w:val="left" w:pos="720"/>
            </w:tabs>
            <w:rPr>
              <w:rFonts w:eastAsiaTheme="minorEastAsia" w:cstheme="minorBidi"/>
              <w:noProof/>
              <w:sz w:val="22"/>
            </w:rPr>
          </w:pPr>
          <w:hyperlink w:anchor="_Toc528916240" w:history="1">
            <w:r w:rsidRPr="00642E2E">
              <w:rPr>
                <w:rStyle w:val="Hyperlink"/>
                <w:noProof/>
              </w:rPr>
              <w:t>1.1</w:t>
            </w:r>
            <w:r>
              <w:rPr>
                <w:rFonts w:eastAsiaTheme="minorEastAsia" w:cstheme="minorBidi"/>
                <w:noProof/>
                <w:sz w:val="22"/>
              </w:rPr>
              <w:tab/>
            </w:r>
            <w:r w:rsidRPr="00642E2E">
              <w:rPr>
                <w:rStyle w:val="Hyperlink"/>
                <w:noProof/>
              </w:rPr>
              <w:t>Theory and Background</w:t>
            </w:r>
            <w:r>
              <w:rPr>
                <w:noProof/>
                <w:webHidden/>
              </w:rPr>
              <w:tab/>
            </w:r>
            <w:r>
              <w:rPr>
                <w:noProof/>
                <w:webHidden/>
              </w:rPr>
              <w:fldChar w:fldCharType="begin"/>
            </w:r>
            <w:r>
              <w:rPr>
                <w:noProof/>
                <w:webHidden/>
              </w:rPr>
              <w:instrText xml:space="preserve"> PAGEREF _Toc528916240 \h </w:instrText>
            </w:r>
            <w:r>
              <w:rPr>
                <w:noProof/>
                <w:webHidden/>
              </w:rPr>
            </w:r>
            <w:r>
              <w:rPr>
                <w:noProof/>
                <w:webHidden/>
              </w:rPr>
              <w:fldChar w:fldCharType="separate"/>
            </w:r>
            <w:r>
              <w:rPr>
                <w:noProof/>
                <w:webHidden/>
              </w:rPr>
              <w:t>8</w:t>
            </w:r>
            <w:r>
              <w:rPr>
                <w:noProof/>
                <w:webHidden/>
              </w:rPr>
              <w:fldChar w:fldCharType="end"/>
            </w:r>
          </w:hyperlink>
        </w:p>
        <w:p w14:paraId="37CA3D94" w14:textId="487DFBDB" w:rsidR="00A7363B" w:rsidRDefault="00A7363B">
          <w:pPr>
            <w:pStyle w:val="TOC2"/>
            <w:tabs>
              <w:tab w:val="left" w:pos="720"/>
            </w:tabs>
            <w:rPr>
              <w:rFonts w:eastAsiaTheme="minorEastAsia" w:cstheme="minorBidi"/>
              <w:noProof/>
              <w:sz w:val="22"/>
            </w:rPr>
          </w:pPr>
          <w:hyperlink w:anchor="_Toc528916241" w:history="1">
            <w:r w:rsidRPr="00642E2E">
              <w:rPr>
                <w:rStyle w:val="Hyperlink"/>
                <w:noProof/>
              </w:rPr>
              <w:t>1.2</w:t>
            </w:r>
            <w:r>
              <w:rPr>
                <w:rFonts w:eastAsiaTheme="minorEastAsia" w:cstheme="minorBidi"/>
                <w:noProof/>
                <w:sz w:val="22"/>
              </w:rPr>
              <w:tab/>
            </w:r>
            <w:r w:rsidRPr="00642E2E">
              <w:rPr>
                <w:rStyle w:val="Hyperlink"/>
                <w:noProof/>
              </w:rPr>
              <w:t>Implement: Generating an FSK signal</w:t>
            </w:r>
            <w:r>
              <w:rPr>
                <w:noProof/>
                <w:webHidden/>
              </w:rPr>
              <w:tab/>
            </w:r>
            <w:r>
              <w:rPr>
                <w:noProof/>
                <w:webHidden/>
              </w:rPr>
              <w:fldChar w:fldCharType="begin"/>
            </w:r>
            <w:r>
              <w:rPr>
                <w:noProof/>
                <w:webHidden/>
              </w:rPr>
              <w:instrText xml:space="preserve"> PAGEREF _Toc528916241 \h </w:instrText>
            </w:r>
            <w:r>
              <w:rPr>
                <w:noProof/>
                <w:webHidden/>
              </w:rPr>
            </w:r>
            <w:r>
              <w:rPr>
                <w:noProof/>
                <w:webHidden/>
              </w:rPr>
              <w:fldChar w:fldCharType="separate"/>
            </w:r>
            <w:r>
              <w:rPr>
                <w:noProof/>
                <w:webHidden/>
              </w:rPr>
              <w:t>10</w:t>
            </w:r>
            <w:r>
              <w:rPr>
                <w:noProof/>
                <w:webHidden/>
              </w:rPr>
              <w:fldChar w:fldCharType="end"/>
            </w:r>
          </w:hyperlink>
        </w:p>
        <w:p w14:paraId="64A92FC7" w14:textId="376B3C09" w:rsidR="00A7363B" w:rsidRDefault="00A7363B">
          <w:pPr>
            <w:pStyle w:val="TOC2"/>
            <w:tabs>
              <w:tab w:val="left" w:pos="720"/>
            </w:tabs>
            <w:rPr>
              <w:rFonts w:eastAsiaTheme="minorEastAsia" w:cstheme="minorBidi"/>
              <w:noProof/>
              <w:sz w:val="22"/>
            </w:rPr>
          </w:pPr>
          <w:hyperlink w:anchor="_Toc528916242" w:history="1">
            <w:r w:rsidRPr="00642E2E">
              <w:rPr>
                <w:rStyle w:val="Hyperlink"/>
                <w:noProof/>
              </w:rPr>
              <w:t>1.3</w:t>
            </w:r>
            <w:r>
              <w:rPr>
                <w:rFonts w:eastAsiaTheme="minorEastAsia" w:cstheme="minorBidi"/>
                <w:noProof/>
                <w:sz w:val="22"/>
              </w:rPr>
              <w:tab/>
            </w:r>
            <w:r w:rsidRPr="00642E2E">
              <w:rPr>
                <w:rStyle w:val="Hyperlink"/>
                <w:noProof/>
              </w:rPr>
              <w:t>Implement: Setting up the mark and space frequencies</w:t>
            </w:r>
            <w:r>
              <w:rPr>
                <w:noProof/>
                <w:webHidden/>
              </w:rPr>
              <w:tab/>
            </w:r>
            <w:r>
              <w:rPr>
                <w:noProof/>
                <w:webHidden/>
              </w:rPr>
              <w:fldChar w:fldCharType="begin"/>
            </w:r>
            <w:r>
              <w:rPr>
                <w:noProof/>
                <w:webHidden/>
              </w:rPr>
              <w:instrText xml:space="preserve"> PAGEREF _Toc528916242 \h </w:instrText>
            </w:r>
            <w:r>
              <w:rPr>
                <w:noProof/>
                <w:webHidden/>
              </w:rPr>
            </w:r>
            <w:r>
              <w:rPr>
                <w:noProof/>
                <w:webHidden/>
              </w:rPr>
              <w:fldChar w:fldCharType="separate"/>
            </w:r>
            <w:r>
              <w:rPr>
                <w:noProof/>
                <w:webHidden/>
              </w:rPr>
              <w:t>11</w:t>
            </w:r>
            <w:r>
              <w:rPr>
                <w:noProof/>
                <w:webHidden/>
              </w:rPr>
              <w:fldChar w:fldCharType="end"/>
            </w:r>
          </w:hyperlink>
        </w:p>
        <w:p w14:paraId="499ADD67" w14:textId="505419B8" w:rsidR="00A7363B" w:rsidRDefault="00A7363B">
          <w:pPr>
            <w:pStyle w:val="TOC2"/>
            <w:rPr>
              <w:rFonts w:eastAsiaTheme="minorEastAsia" w:cstheme="minorBidi"/>
              <w:noProof/>
              <w:sz w:val="22"/>
            </w:rPr>
          </w:pPr>
          <w:hyperlink w:anchor="_Toc528916243" w:history="1">
            <w:r w:rsidRPr="00642E2E">
              <w:rPr>
                <w:rStyle w:val="Hyperlink"/>
                <w:noProof/>
              </w:rPr>
              <w:t>Section 2: Demodulating an FSK signal using bandpass filtering and an envelope detector</w:t>
            </w:r>
            <w:r>
              <w:rPr>
                <w:noProof/>
                <w:webHidden/>
              </w:rPr>
              <w:tab/>
            </w:r>
            <w:r>
              <w:rPr>
                <w:noProof/>
                <w:webHidden/>
              </w:rPr>
              <w:fldChar w:fldCharType="begin"/>
            </w:r>
            <w:r>
              <w:rPr>
                <w:noProof/>
                <w:webHidden/>
              </w:rPr>
              <w:instrText xml:space="preserve"> PAGEREF _Toc528916243 \h </w:instrText>
            </w:r>
            <w:r>
              <w:rPr>
                <w:noProof/>
                <w:webHidden/>
              </w:rPr>
            </w:r>
            <w:r>
              <w:rPr>
                <w:noProof/>
                <w:webHidden/>
              </w:rPr>
              <w:fldChar w:fldCharType="separate"/>
            </w:r>
            <w:r>
              <w:rPr>
                <w:noProof/>
                <w:webHidden/>
              </w:rPr>
              <w:t>16</w:t>
            </w:r>
            <w:r>
              <w:rPr>
                <w:noProof/>
                <w:webHidden/>
              </w:rPr>
              <w:fldChar w:fldCharType="end"/>
            </w:r>
          </w:hyperlink>
        </w:p>
        <w:p w14:paraId="552C98C6" w14:textId="110C3B54" w:rsidR="00A7363B" w:rsidRDefault="00A7363B">
          <w:pPr>
            <w:pStyle w:val="TOC2"/>
            <w:tabs>
              <w:tab w:val="left" w:pos="720"/>
            </w:tabs>
            <w:rPr>
              <w:rFonts w:eastAsiaTheme="minorEastAsia" w:cstheme="minorBidi"/>
              <w:noProof/>
              <w:sz w:val="22"/>
            </w:rPr>
          </w:pPr>
          <w:hyperlink w:anchor="_Toc528916244" w:history="1">
            <w:r w:rsidRPr="00642E2E">
              <w:rPr>
                <w:rStyle w:val="Hyperlink"/>
                <w:noProof/>
              </w:rPr>
              <w:t>2.1</w:t>
            </w:r>
            <w:r>
              <w:rPr>
                <w:rFonts w:eastAsiaTheme="minorEastAsia" w:cstheme="minorBidi"/>
                <w:noProof/>
                <w:sz w:val="22"/>
              </w:rPr>
              <w:tab/>
            </w:r>
            <w:r w:rsidRPr="00642E2E">
              <w:rPr>
                <w:rStyle w:val="Hyperlink"/>
                <w:noProof/>
              </w:rPr>
              <w:t>Implement: Restoring the recovered data using a comparator</w:t>
            </w:r>
            <w:r>
              <w:rPr>
                <w:noProof/>
                <w:webHidden/>
              </w:rPr>
              <w:tab/>
            </w:r>
            <w:r>
              <w:rPr>
                <w:noProof/>
                <w:webHidden/>
              </w:rPr>
              <w:fldChar w:fldCharType="begin"/>
            </w:r>
            <w:r>
              <w:rPr>
                <w:noProof/>
                <w:webHidden/>
              </w:rPr>
              <w:instrText xml:space="preserve"> PAGEREF _Toc528916244 \h </w:instrText>
            </w:r>
            <w:r>
              <w:rPr>
                <w:noProof/>
                <w:webHidden/>
              </w:rPr>
            </w:r>
            <w:r>
              <w:rPr>
                <w:noProof/>
                <w:webHidden/>
              </w:rPr>
              <w:fldChar w:fldCharType="separate"/>
            </w:r>
            <w:r>
              <w:rPr>
                <w:noProof/>
                <w:webHidden/>
              </w:rPr>
              <w:t>18</w:t>
            </w:r>
            <w:r>
              <w:rPr>
                <w:noProof/>
                <w:webHidden/>
              </w:rPr>
              <w:fldChar w:fldCharType="end"/>
            </w:r>
          </w:hyperlink>
        </w:p>
        <w:p w14:paraId="4012AF0A" w14:textId="79B926E8" w:rsidR="00044C4A" w:rsidRPr="00044C4A" w:rsidRDefault="0038171D" w:rsidP="005C41CC">
          <w:pPr>
            <w:pStyle w:val="TOC1"/>
            <w:tabs>
              <w:tab w:val="right" w:leader="dot" w:pos="9350"/>
            </w:tabs>
          </w:pPr>
          <w:r>
            <w:rPr>
              <w:b/>
              <w:bCs w:val="0"/>
              <w:noProof/>
            </w:rPr>
            <w:fldChar w:fldCharType="end"/>
          </w:r>
        </w:p>
      </w:sdtContent>
    </w:sdt>
    <w:bookmarkStart w:id="10" w:name="_cghw0jn0q5z0" w:colFirst="0" w:colLast="0"/>
    <w:bookmarkStart w:id="11" w:name="_Toc503859263"/>
    <w:bookmarkEnd w:id="10"/>
    <w:p w14:paraId="541D6BAB" w14:textId="4751E4D9" w:rsidR="009F6E50" w:rsidRDefault="009910F0">
      <w:pPr>
        <w:pStyle w:val="TableofFigures"/>
        <w:tabs>
          <w:tab w:val="right" w:leader="dot" w:pos="9350"/>
        </w:tabs>
        <w:rPr>
          <w:rFonts w:asciiTheme="minorHAnsi" w:eastAsiaTheme="minorEastAsia" w:hAnsiTheme="minorHAnsi" w:cstheme="minorBidi"/>
          <w:noProof/>
          <w:sz w:val="22"/>
          <w:szCs w:val="22"/>
        </w:rPr>
      </w:pPr>
      <w:r>
        <w:rPr>
          <w:rFonts w:cs="Arial"/>
        </w:rPr>
        <w:fldChar w:fldCharType="begin"/>
      </w:r>
      <w:r w:rsidR="00C21062">
        <w:rPr>
          <w:rFonts w:cs="Arial"/>
        </w:rPr>
        <w:instrText xml:space="preserve"> TOC \h \z \c "Figure" </w:instrText>
      </w:r>
      <w:r>
        <w:rPr>
          <w:rFonts w:cs="Arial"/>
        </w:rPr>
        <w:fldChar w:fldCharType="separate"/>
      </w:r>
      <w:hyperlink w:anchor="_Toc528915667" w:history="1">
        <w:r w:rsidR="009F6E50" w:rsidRPr="0093612A">
          <w:rPr>
            <w:rStyle w:val="Hyperlink"/>
            <w:noProof/>
          </w:rPr>
          <w:t>Figure 1: Typical FSK signal</w:t>
        </w:r>
        <w:r w:rsidR="009F6E50">
          <w:rPr>
            <w:noProof/>
            <w:webHidden/>
          </w:rPr>
          <w:tab/>
        </w:r>
        <w:r w:rsidR="009F6E50">
          <w:rPr>
            <w:noProof/>
            <w:webHidden/>
          </w:rPr>
          <w:fldChar w:fldCharType="begin"/>
        </w:r>
        <w:r w:rsidR="009F6E50">
          <w:rPr>
            <w:noProof/>
            <w:webHidden/>
          </w:rPr>
          <w:instrText xml:space="preserve"> PAGEREF _Toc528915667 \h </w:instrText>
        </w:r>
        <w:r w:rsidR="009F6E50">
          <w:rPr>
            <w:noProof/>
            <w:webHidden/>
          </w:rPr>
        </w:r>
        <w:r w:rsidR="009F6E50">
          <w:rPr>
            <w:noProof/>
            <w:webHidden/>
          </w:rPr>
          <w:fldChar w:fldCharType="separate"/>
        </w:r>
        <w:r w:rsidR="00A7363B">
          <w:rPr>
            <w:noProof/>
            <w:webHidden/>
          </w:rPr>
          <w:t>8</w:t>
        </w:r>
        <w:r w:rsidR="009F6E50">
          <w:rPr>
            <w:noProof/>
            <w:webHidden/>
          </w:rPr>
          <w:fldChar w:fldCharType="end"/>
        </w:r>
      </w:hyperlink>
    </w:p>
    <w:p w14:paraId="07B85298" w14:textId="1A1DB987" w:rsidR="009F6E50" w:rsidRDefault="00340AC5">
      <w:pPr>
        <w:pStyle w:val="TableofFigures"/>
        <w:tabs>
          <w:tab w:val="right" w:leader="dot" w:pos="9350"/>
        </w:tabs>
        <w:rPr>
          <w:rFonts w:asciiTheme="minorHAnsi" w:eastAsiaTheme="minorEastAsia" w:hAnsiTheme="minorHAnsi" w:cstheme="minorBidi"/>
          <w:noProof/>
          <w:sz w:val="22"/>
          <w:szCs w:val="22"/>
        </w:rPr>
      </w:pPr>
      <w:hyperlink w:anchor="_Toc528915668" w:history="1">
        <w:r w:rsidR="009F6E50" w:rsidRPr="0093612A">
          <w:rPr>
            <w:rStyle w:val="Hyperlink"/>
            <w:iCs/>
            <w:noProof/>
          </w:rPr>
          <w:t>Figure 2: A live FSK signal shown in the time (left) and frequency domain.</w:t>
        </w:r>
        <w:r w:rsidR="009F6E50">
          <w:rPr>
            <w:noProof/>
            <w:webHidden/>
          </w:rPr>
          <w:tab/>
        </w:r>
        <w:r w:rsidR="009F6E50">
          <w:rPr>
            <w:noProof/>
            <w:webHidden/>
          </w:rPr>
          <w:fldChar w:fldCharType="begin"/>
        </w:r>
        <w:r w:rsidR="009F6E50">
          <w:rPr>
            <w:noProof/>
            <w:webHidden/>
          </w:rPr>
          <w:instrText xml:space="preserve"> PAGEREF _Toc528915668 \h </w:instrText>
        </w:r>
        <w:r w:rsidR="009F6E50">
          <w:rPr>
            <w:noProof/>
            <w:webHidden/>
          </w:rPr>
        </w:r>
        <w:r w:rsidR="009F6E50">
          <w:rPr>
            <w:noProof/>
            <w:webHidden/>
          </w:rPr>
          <w:fldChar w:fldCharType="separate"/>
        </w:r>
        <w:r w:rsidR="00A7363B">
          <w:rPr>
            <w:noProof/>
            <w:webHidden/>
          </w:rPr>
          <w:t>9</w:t>
        </w:r>
        <w:r w:rsidR="009F6E50">
          <w:rPr>
            <w:noProof/>
            <w:webHidden/>
          </w:rPr>
          <w:fldChar w:fldCharType="end"/>
        </w:r>
      </w:hyperlink>
    </w:p>
    <w:p w14:paraId="45455208" w14:textId="48BA1A4E" w:rsidR="009F6E50" w:rsidRDefault="00340AC5">
      <w:pPr>
        <w:pStyle w:val="TableofFigures"/>
        <w:tabs>
          <w:tab w:val="right" w:leader="dot" w:pos="9350"/>
        </w:tabs>
        <w:rPr>
          <w:rFonts w:asciiTheme="minorHAnsi" w:eastAsiaTheme="minorEastAsia" w:hAnsiTheme="minorHAnsi" w:cstheme="minorBidi"/>
          <w:noProof/>
          <w:sz w:val="22"/>
          <w:szCs w:val="22"/>
        </w:rPr>
      </w:pPr>
      <w:hyperlink w:anchor="_Toc528915669" w:history="1">
        <w:r w:rsidR="009F6E50" w:rsidRPr="0093612A">
          <w:rPr>
            <w:rStyle w:val="Hyperlink"/>
            <w:noProof/>
          </w:rPr>
          <w:t>Figure 3: Patching diagram for dual-tone FSK generation</w:t>
        </w:r>
        <w:r w:rsidR="009F6E50">
          <w:rPr>
            <w:noProof/>
            <w:webHidden/>
          </w:rPr>
          <w:tab/>
        </w:r>
        <w:r w:rsidR="009F6E50">
          <w:rPr>
            <w:noProof/>
            <w:webHidden/>
          </w:rPr>
          <w:fldChar w:fldCharType="begin"/>
        </w:r>
        <w:r w:rsidR="009F6E50">
          <w:rPr>
            <w:noProof/>
            <w:webHidden/>
          </w:rPr>
          <w:instrText xml:space="preserve"> PAGEREF _Toc528915669 \h </w:instrText>
        </w:r>
        <w:r w:rsidR="009F6E50">
          <w:rPr>
            <w:noProof/>
            <w:webHidden/>
          </w:rPr>
        </w:r>
        <w:r w:rsidR="009F6E50">
          <w:rPr>
            <w:noProof/>
            <w:webHidden/>
          </w:rPr>
          <w:fldChar w:fldCharType="separate"/>
        </w:r>
        <w:r w:rsidR="00A7363B">
          <w:rPr>
            <w:noProof/>
            <w:webHidden/>
          </w:rPr>
          <w:t>14</w:t>
        </w:r>
        <w:r w:rsidR="009F6E50">
          <w:rPr>
            <w:noProof/>
            <w:webHidden/>
          </w:rPr>
          <w:fldChar w:fldCharType="end"/>
        </w:r>
      </w:hyperlink>
    </w:p>
    <w:p w14:paraId="0F68DB52" w14:textId="5F45866A" w:rsidR="009F6E50" w:rsidRDefault="00340AC5">
      <w:pPr>
        <w:pStyle w:val="TableofFigures"/>
        <w:tabs>
          <w:tab w:val="right" w:leader="dot" w:pos="9350"/>
        </w:tabs>
        <w:rPr>
          <w:rFonts w:asciiTheme="minorHAnsi" w:eastAsiaTheme="minorEastAsia" w:hAnsiTheme="minorHAnsi" w:cstheme="minorBidi"/>
          <w:noProof/>
          <w:sz w:val="22"/>
          <w:szCs w:val="22"/>
        </w:rPr>
      </w:pPr>
      <w:hyperlink w:anchor="_Toc528915670" w:history="1">
        <w:r w:rsidR="009F6E50" w:rsidRPr="0093612A">
          <w:rPr>
            <w:rStyle w:val="Hyperlink"/>
            <w:noProof/>
          </w:rPr>
          <w:t>Figure 4: Block diagram for dual-tone FSK generation</w:t>
        </w:r>
        <w:r w:rsidR="009F6E50">
          <w:rPr>
            <w:noProof/>
            <w:webHidden/>
          </w:rPr>
          <w:tab/>
        </w:r>
        <w:r w:rsidR="009F6E50">
          <w:rPr>
            <w:noProof/>
            <w:webHidden/>
          </w:rPr>
          <w:fldChar w:fldCharType="begin"/>
        </w:r>
        <w:r w:rsidR="009F6E50">
          <w:rPr>
            <w:noProof/>
            <w:webHidden/>
          </w:rPr>
          <w:instrText xml:space="preserve"> PAGEREF _Toc528915670 \h </w:instrText>
        </w:r>
        <w:r w:rsidR="009F6E50">
          <w:rPr>
            <w:noProof/>
            <w:webHidden/>
          </w:rPr>
        </w:r>
        <w:r w:rsidR="009F6E50">
          <w:rPr>
            <w:noProof/>
            <w:webHidden/>
          </w:rPr>
          <w:fldChar w:fldCharType="separate"/>
        </w:r>
        <w:r w:rsidR="00A7363B">
          <w:rPr>
            <w:noProof/>
            <w:webHidden/>
          </w:rPr>
          <w:t>15</w:t>
        </w:r>
        <w:r w:rsidR="009F6E50">
          <w:rPr>
            <w:noProof/>
            <w:webHidden/>
          </w:rPr>
          <w:fldChar w:fldCharType="end"/>
        </w:r>
      </w:hyperlink>
    </w:p>
    <w:p w14:paraId="44B2872B" w14:textId="32372CB5" w:rsidR="009F6E50" w:rsidRDefault="00340AC5">
      <w:pPr>
        <w:pStyle w:val="TableofFigures"/>
        <w:tabs>
          <w:tab w:val="right" w:leader="dot" w:pos="9350"/>
        </w:tabs>
        <w:rPr>
          <w:rFonts w:asciiTheme="minorHAnsi" w:eastAsiaTheme="minorEastAsia" w:hAnsiTheme="minorHAnsi" w:cstheme="minorBidi"/>
          <w:noProof/>
          <w:sz w:val="22"/>
          <w:szCs w:val="22"/>
        </w:rPr>
      </w:pPr>
      <w:hyperlink w:anchor="_Toc528915671" w:history="1">
        <w:r w:rsidR="009F6E50" w:rsidRPr="0093612A">
          <w:rPr>
            <w:rStyle w:val="Hyperlink"/>
            <w:noProof/>
          </w:rPr>
          <w:t>Figure 5: Patching diagram for FSK generation with envelope detection</w:t>
        </w:r>
        <w:r w:rsidR="009F6E50">
          <w:rPr>
            <w:noProof/>
            <w:webHidden/>
          </w:rPr>
          <w:tab/>
        </w:r>
        <w:r w:rsidR="009F6E50">
          <w:rPr>
            <w:noProof/>
            <w:webHidden/>
          </w:rPr>
          <w:fldChar w:fldCharType="begin"/>
        </w:r>
        <w:r w:rsidR="009F6E50">
          <w:rPr>
            <w:noProof/>
            <w:webHidden/>
          </w:rPr>
          <w:instrText xml:space="preserve"> PAGEREF _Toc528915671 \h </w:instrText>
        </w:r>
        <w:r w:rsidR="009F6E50">
          <w:rPr>
            <w:noProof/>
            <w:webHidden/>
          </w:rPr>
        </w:r>
        <w:r w:rsidR="009F6E50">
          <w:rPr>
            <w:noProof/>
            <w:webHidden/>
          </w:rPr>
          <w:fldChar w:fldCharType="separate"/>
        </w:r>
        <w:r w:rsidR="00A7363B">
          <w:rPr>
            <w:noProof/>
            <w:webHidden/>
          </w:rPr>
          <w:t>17</w:t>
        </w:r>
        <w:r w:rsidR="009F6E50">
          <w:rPr>
            <w:noProof/>
            <w:webHidden/>
          </w:rPr>
          <w:fldChar w:fldCharType="end"/>
        </w:r>
      </w:hyperlink>
    </w:p>
    <w:p w14:paraId="0FF8672C" w14:textId="1C0372DB" w:rsidR="009F6E50" w:rsidRDefault="00340AC5">
      <w:pPr>
        <w:pStyle w:val="TableofFigures"/>
        <w:tabs>
          <w:tab w:val="right" w:leader="dot" w:pos="9350"/>
        </w:tabs>
        <w:rPr>
          <w:rFonts w:asciiTheme="minorHAnsi" w:eastAsiaTheme="minorEastAsia" w:hAnsiTheme="minorHAnsi" w:cstheme="minorBidi"/>
          <w:noProof/>
          <w:sz w:val="22"/>
          <w:szCs w:val="22"/>
        </w:rPr>
      </w:pPr>
      <w:hyperlink w:anchor="_Toc528915672" w:history="1">
        <w:r w:rsidR="009F6E50" w:rsidRPr="0093612A">
          <w:rPr>
            <w:rStyle w:val="Hyperlink"/>
            <w:noProof/>
          </w:rPr>
          <w:t>Figure 6: Block diagram for FSK generation with envelope detection</w:t>
        </w:r>
        <w:r w:rsidR="009F6E50">
          <w:rPr>
            <w:noProof/>
            <w:webHidden/>
          </w:rPr>
          <w:tab/>
        </w:r>
        <w:r w:rsidR="009F6E50">
          <w:rPr>
            <w:noProof/>
            <w:webHidden/>
          </w:rPr>
          <w:fldChar w:fldCharType="begin"/>
        </w:r>
        <w:r w:rsidR="009F6E50">
          <w:rPr>
            <w:noProof/>
            <w:webHidden/>
          </w:rPr>
          <w:instrText xml:space="preserve"> PAGEREF _Toc528915672 \h </w:instrText>
        </w:r>
        <w:r w:rsidR="009F6E50">
          <w:rPr>
            <w:noProof/>
            <w:webHidden/>
          </w:rPr>
        </w:r>
        <w:r w:rsidR="009F6E50">
          <w:rPr>
            <w:noProof/>
            <w:webHidden/>
          </w:rPr>
          <w:fldChar w:fldCharType="separate"/>
        </w:r>
        <w:r w:rsidR="00A7363B">
          <w:rPr>
            <w:noProof/>
            <w:webHidden/>
          </w:rPr>
          <w:t>17</w:t>
        </w:r>
        <w:r w:rsidR="009F6E50">
          <w:rPr>
            <w:noProof/>
            <w:webHidden/>
          </w:rPr>
          <w:fldChar w:fldCharType="end"/>
        </w:r>
      </w:hyperlink>
    </w:p>
    <w:p w14:paraId="479AC1B3" w14:textId="3FFD931A" w:rsidR="009F6E50" w:rsidRDefault="00340AC5">
      <w:pPr>
        <w:pStyle w:val="TableofFigures"/>
        <w:tabs>
          <w:tab w:val="right" w:leader="dot" w:pos="9350"/>
        </w:tabs>
        <w:rPr>
          <w:rFonts w:asciiTheme="minorHAnsi" w:eastAsiaTheme="minorEastAsia" w:hAnsiTheme="minorHAnsi" w:cstheme="minorBidi"/>
          <w:noProof/>
          <w:sz w:val="22"/>
          <w:szCs w:val="22"/>
        </w:rPr>
      </w:pPr>
      <w:hyperlink w:anchor="_Toc528915673" w:history="1">
        <w:r w:rsidR="009F6E50" w:rsidRPr="0093612A">
          <w:rPr>
            <w:rStyle w:val="Hyperlink"/>
            <w:noProof/>
          </w:rPr>
          <w:t>Figure 7: Patching diagram for FSK generation with envelope detection and digital reconstruction</w:t>
        </w:r>
        <w:r w:rsidR="009F6E50">
          <w:rPr>
            <w:noProof/>
            <w:webHidden/>
          </w:rPr>
          <w:tab/>
        </w:r>
        <w:r w:rsidR="009F6E50">
          <w:rPr>
            <w:noProof/>
            <w:webHidden/>
          </w:rPr>
          <w:fldChar w:fldCharType="begin"/>
        </w:r>
        <w:r w:rsidR="009F6E50">
          <w:rPr>
            <w:noProof/>
            <w:webHidden/>
          </w:rPr>
          <w:instrText xml:space="preserve"> PAGEREF _Toc528915673 \h </w:instrText>
        </w:r>
        <w:r w:rsidR="009F6E50">
          <w:rPr>
            <w:noProof/>
            <w:webHidden/>
          </w:rPr>
        </w:r>
        <w:r w:rsidR="009F6E50">
          <w:rPr>
            <w:noProof/>
            <w:webHidden/>
          </w:rPr>
          <w:fldChar w:fldCharType="separate"/>
        </w:r>
        <w:r w:rsidR="00A7363B">
          <w:rPr>
            <w:noProof/>
            <w:webHidden/>
          </w:rPr>
          <w:t>18</w:t>
        </w:r>
        <w:r w:rsidR="009F6E50">
          <w:rPr>
            <w:noProof/>
            <w:webHidden/>
          </w:rPr>
          <w:fldChar w:fldCharType="end"/>
        </w:r>
      </w:hyperlink>
    </w:p>
    <w:p w14:paraId="1705CB25" w14:textId="79CB1C00" w:rsidR="009F6E50" w:rsidRDefault="00340AC5">
      <w:pPr>
        <w:pStyle w:val="TableofFigures"/>
        <w:tabs>
          <w:tab w:val="right" w:leader="dot" w:pos="9350"/>
        </w:tabs>
        <w:rPr>
          <w:rFonts w:asciiTheme="minorHAnsi" w:eastAsiaTheme="minorEastAsia" w:hAnsiTheme="minorHAnsi" w:cstheme="minorBidi"/>
          <w:noProof/>
          <w:sz w:val="22"/>
          <w:szCs w:val="22"/>
        </w:rPr>
      </w:pPr>
      <w:hyperlink w:anchor="_Toc528915674" w:history="1">
        <w:r w:rsidR="009F6E50" w:rsidRPr="0093612A">
          <w:rPr>
            <w:rStyle w:val="Hyperlink"/>
            <w:noProof/>
          </w:rPr>
          <w:t>Figure 8: Block diagram for FSK generation with envelope detection and digital reconstruction</w:t>
        </w:r>
        <w:r w:rsidR="009F6E50">
          <w:rPr>
            <w:noProof/>
            <w:webHidden/>
          </w:rPr>
          <w:tab/>
        </w:r>
        <w:r w:rsidR="009F6E50">
          <w:rPr>
            <w:noProof/>
            <w:webHidden/>
          </w:rPr>
          <w:fldChar w:fldCharType="begin"/>
        </w:r>
        <w:r w:rsidR="009F6E50">
          <w:rPr>
            <w:noProof/>
            <w:webHidden/>
          </w:rPr>
          <w:instrText xml:space="preserve"> PAGEREF _Toc528915674 \h </w:instrText>
        </w:r>
        <w:r w:rsidR="009F6E50">
          <w:rPr>
            <w:noProof/>
            <w:webHidden/>
          </w:rPr>
        </w:r>
        <w:r w:rsidR="009F6E50">
          <w:rPr>
            <w:noProof/>
            <w:webHidden/>
          </w:rPr>
          <w:fldChar w:fldCharType="separate"/>
        </w:r>
        <w:r w:rsidR="00A7363B">
          <w:rPr>
            <w:noProof/>
            <w:webHidden/>
          </w:rPr>
          <w:t>19</w:t>
        </w:r>
        <w:r w:rsidR="009F6E50">
          <w:rPr>
            <w:noProof/>
            <w:webHidden/>
          </w:rPr>
          <w:fldChar w:fldCharType="end"/>
        </w:r>
      </w:hyperlink>
    </w:p>
    <w:p w14:paraId="410D228A" w14:textId="1E022A4C" w:rsidR="00015B36" w:rsidRDefault="009910F0" w:rsidP="002A2410">
      <w:pPr>
        <w:pStyle w:val="Heading1"/>
      </w:pPr>
      <w:r>
        <w:rPr>
          <w:rFonts w:eastAsia="Arial" w:cs="Arial"/>
          <w:color w:val="auto"/>
          <w:sz w:val="24"/>
          <w:szCs w:val="24"/>
        </w:rPr>
        <w:lastRenderedPageBreak/>
        <w:fldChar w:fldCharType="end"/>
      </w:r>
      <w:bookmarkStart w:id="12" w:name="_Toc510545345"/>
      <w:bookmarkStart w:id="13" w:name="_Toc528916234"/>
      <w:r w:rsidR="002A2410">
        <w:t xml:space="preserve">Lab </w:t>
      </w:r>
      <w:r w:rsidR="000A288B">
        <w:t>1</w:t>
      </w:r>
      <w:r w:rsidR="001023AF">
        <w:t>1</w:t>
      </w:r>
      <w:r w:rsidR="00132771" w:rsidRPr="00D601B6">
        <w:t xml:space="preserve">: </w:t>
      </w:r>
      <w:bookmarkEnd w:id="11"/>
      <w:r w:rsidR="00E0391D">
        <w:t>Frequency</w:t>
      </w:r>
      <w:r w:rsidR="00371DE2">
        <w:t xml:space="preserve"> Shift Keying (</w:t>
      </w:r>
      <w:r w:rsidR="00E0391D">
        <w:t>F</w:t>
      </w:r>
      <w:r w:rsidR="00371DE2">
        <w:t>SK)</w:t>
      </w:r>
      <w:bookmarkEnd w:id="12"/>
      <w:bookmarkEnd w:id="13"/>
    </w:p>
    <w:p w14:paraId="2FF2D862" w14:textId="77777777" w:rsidR="000D1F8B" w:rsidRDefault="000D1F8B" w:rsidP="009E6F1A">
      <w:bookmarkStart w:id="14" w:name="_c0iuhjkroc0i" w:colFirst="0" w:colLast="0"/>
      <w:bookmarkEnd w:id="14"/>
    </w:p>
    <w:p w14:paraId="1263EFB0" w14:textId="7D06404B" w:rsidR="00015B36" w:rsidRDefault="00132771" w:rsidP="009E6F1A">
      <w:pPr>
        <w:pStyle w:val="Heading2"/>
      </w:pPr>
      <w:bookmarkStart w:id="15" w:name="_Toc503859265"/>
      <w:bookmarkStart w:id="16" w:name="_Toc510545346"/>
      <w:bookmarkStart w:id="17" w:name="_Toc528916235"/>
      <w:r w:rsidRPr="00D601B6">
        <w:t>Learning Objectives</w:t>
      </w:r>
      <w:bookmarkEnd w:id="15"/>
      <w:bookmarkEnd w:id="16"/>
      <w:bookmarkEnd w:id="17"/>
    </w:p>
    <w:p w14:paraId="1EEEDC60" w14:textId="77777777" w:rsidR="00F66BFF" w:rsidRPr="00F66BFF" w:rsidRDefault="00F66BFF" w:rsidP="009E6F1A"/>
    <w:p w14:paraId="4C891382" w14:textId="77777777" w:rsidR="00015B36" w:rsidRPr="00D601B6" w:rsidRDefault="00132771" w:rsidP="009E6F1A">
      <w:r w:rsidRPr="00D601B6">
        <w:t>After completing this lab, you should be able to complete the following activities.</w:t>
      </w:r>
    </w:p>
    <w:p w14:paraId="41BE4AC0" w14:textId="77777777" w:rsidR="00015B36" w:rsidRPr="00D601B6" w:rsidRDefault="00015B36" w:rsidP="009E6F1A"/>
    <w:p w14:paraId="3C469080" w14:textId="77777777" w:rsidR="0013639A" w:rsidRDefault="00267E72" w:rsidP="00420B2F">
      <w:pPr>
        <w:pStyle w:val="ListParagraph"/>
        <w:numPr>
          <w:ilvl w:val="0"/>
          <w:numId w:val="2"/>
        </w:numPr>
      </w:pPr>
      <w:r>
        <w:t xml:space="preserve">Generate a real </w:t>
      </w:r>
      <w:r w:rsidR="00093C0D">
        <w:t>F</w:t>
      </w:r>
      <w:r>
        <w:t>SK</w:t>
      </w:r>
      <w:r w:rsidR="0013639A">
        <w:t xml:space="preserve"> signal</w:t>
      </w:r>
    </w:p>
    <w:p w14:paraId="7A2255CA" w14:textId="77777777" w:rsidR="0013639A" w:rsidRDefault="00267E72" w:rsidP="00420B2F">
      <w:pPr>
        <w:pStyle w:val="ListParagraph"/>
        <w:numPr>
          <w:ilvl w:val="0"/>
          <w:numId w:val="2"/>
        </w:numPr>
      </w:pPr>
      <w:r>
        <w:t xml:space="preserve">Describe </w:t>
      </w:r>
      <w:r w:rsidR="00093C0D">
        <w:t>the concepts of mark and space in the signal</w:t>
      </w:r>
    </w:p>
    <w:p w14:paraId="124217AD" w14:textId="73DD7FC5" w:rsidR="00FD0928" w:rsidRDefault="00093C0D" w:rsidP="00420B2F">
      <w:pPr>
        <w:pStyle w:val="ListParagraph"/>
        <w:numPr>
          <w:ilvl w:val="0"/>
          <w:numId w:val="2"/>
        </w:numPr>
      </w:pPr>
      <w:bookmarkStart w:id="18" w:name="_Toc503859266"/>
      <w:r>
        <w:t>Recover the data from an FSK signal using envelope detection</w:t>
      </w:r>
    </w:p>
    <w:p w14:paraId="0C9313E7" w14:textId="77777777" w:rsidR="00FD0928" w:rsidRDefault="00093C0D" w:rsidP="00420B2F">
      <w:pPr>
        <w:pStyle w:val="ListParagraph"/>
        <w:numPr>
          <w:ilvl w:val="0"/>
          <w:numId w:val="2"/>
        </w:numPr>
      </w:pPr>
      <w:r>
        <w:t>Explain the use of a comparator with bandlimited data signals in FSK</w:t>
      </w:r>
    </w:p>
    <w:p w14:paraId="016F4669" w14:textId="77777777" w:rsidR="002E54F0" w:rsidRDefault="002E54F0">
      <w:pPr>
        <w:spacing w:line="240" w:lineRule="auto"/>
      </w:pPr>
    </w:p>
    <w:p w14:paraId="24ECD42E" w14:textId="77777777" w:rsidR="002E54F0" w:rsidRDefault="002E54F0" w:rsidP="002E54F0">
      <w:pPr>
        <w:pStyle w:val="Heading2"/>
      </w:pPr>
      <w:bookmarkStart w:id="19" w:name="_Toc510545347"/>
      <w:bookmarkStart w:id="20" w:name="_Toc528916236"/>
      <w:r>
        <w:t>Prerequisites</w:t>
      </w:r>
      <w:bookmarkEnd w:id="19"/>
      <w:bookmarkEnd w:id="20"/>
    </w:p>
    <w:p w14:paraId="2C94BEBB" w14:textId="77777777" w:rsidR="002E54F0" w:rsidRPr="00F66BFF" w:rsidRDefault="002E54F0" w:rsidP="002E54F0"/>
    <w:p w14:paraId="6165DEFD"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1C288A4F" w14:textId="77777777" w:rsidR="002E54F0" w:rsidRDefault="002E54F0" w:rsidP="002E54F0"/>
    <w:p w14:paraId="5A4EB431" w14:textId="77777777" w:rsidR="002E54F0" w:rsidRDefault="002E54F0">
      <w:pPr>
        <w:spacing w:line="240" w:lineRule="auto"/>
        <w:rPr>
          <w:rFonts w:eastAsia="Times New Roman"/>
          <w:b/>
          <w:color w:val="4B78B2"/>
          <w:sz w:val="28"/>
          <w:szCs w:val="26"/>
        </w:rPr>
      </w:pPr>
      <w:r>
        <w:br w:type="page"/>
      </w:r>
    </w:p>
    <w:p w14:paraId="645E855F" w14:textId="77777777" w:rsidR="0018327D" w:rsidRPr="0018327D" w:rsidRDefault="0018327D" w:rsidP="0018327D">
      <w:pPr>
        <w:keepNext/>
        <w:keepLines/>
        <w:spacing w:before="40"/>
        <w:outlineLvl w:val="1"/>
        <w:rPr>
          <w:rFonts w:eastAsia="Times New Roman"/>
          <w:b/>
          <w:color w:val="4B78B2"/>
          <w:sz w:val="28"/>
          <w:szCs w:val="26"/>
        </w:rPr>
      </w:pPr>
      <w:bookmarkStart w:id="21" w:name="_Toc503859272"/>
      <w:bookmarkStart w:id="22" w:name="_Toc510545350"/>
      <w:bookmarkStart w:id="23" w:name="_Toc528095323"/>
      <w:bookmarkStart w:id="24" w:name="_Toc512607288"/>
      <w:bookmarkStart w:id="25" w:name="_Toc528916237"/>
      <w:bookmarkEnd w:id="18"/>
      <w:r w:rsidRPr="0018327D">
        <w:rPr>
          <w:rFonts w:eastAsia="Times New Roman"/>
          <w:b/>
          <w:color w:val="4B78B2"/>
          <w:sz w:val="28"/>
          <w:szCs w:val="26"/>
        </w:rPr>
        <w:lastRenderedPageBreak/>
        <w:t>Required Tools and Technology</w:t>
      </w:r>
      <w:bookmarkEnd w:id="23"/>
      <w:bookmarkEnd w:id="24"/>
      <w:bookmarkEnd w:id="25"/>
    </w:p>
    <w:p w14:paraId="192F81A7" w14:textId="77777777" w:rsidR="0018327D" w:rsidRPr="0018327D" w:rsidRDefault="0018327D" w:rsidP="0018327D"/>
    <w:tbl>
      <w:tblPr>
        <w:tblStyle w:val="GridTable5Dark-Accent111"/>
        <w:tblW w:w="9120" w:type="dxa"/>
        <w:tblInd w:w="0"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395"/>
        <w:gridCol w:w="3725"/>
      </w:tblGrid>
      <w:tr w:rsidR="0018327D" w:rsidRPr="0018327D" w14:paraId="485C967D" w14:textId="77777777" w:rsidTr="00D37466">
        <w:tc>
          <w:tcPr>
            <w:tcW w:w="5395" w:type="dxa"/>
            <w:tcBorders>
              <w:top w:val="single" w:sz="2" w:space="0" w:color="FFFFFF" w:themeColor="background1"/>
              <w:left w:val="single" w:sz="4" w:space="0" w:color="FFFFFF" w:themeColor="background1"/>
              <w:bottom w:val="single" w:sz="8" w:space="0" w:color="065FA3"/>
              <w:right w:val="single" w:sz="48" w:space="0" w:color="FFFFFF" w:themeColor="background1"/>
            </w:tcBorders>
            <w:shd w:val="clear" w:color="auto" w:fill="auto"/>
            <w:hideMark/>
          </w:tcPr>
          <w:p w14:paraId="4E8DABF9" w14:textId="77777777" w:rsidR="0018327D" w:rsidRPr="0018327D" w:rsidRDefault="0018327D" w:rsidP="0018327D">
            <w:pPr>
              <w:keepNext/>
              <w:keepLines/>
              <w:spacing w:before="40"/>
              <w:outlineLvl w:val="3"/>
              <w:rPr>
                <w:rFonts w:eastAsia="Times New Roman"/>
                <w:iCs/>
                <w:color w:val="153A6E"/>
              </w:rPr>
            </w:pPr>
            <w:bookmarkStart w:id="26" w:name="_Toc503859267"/>
            <w:bookmarkStart w:id="27" w:name="_Hlk512441190"/>
            <w:bookmarkStart w:id="28" w:name="_Toc503859271"/>
            <w:r w:rsidRPr="0018327D">
              <w:rPr>
                <w:rFonts w:eastAsia="Times New Roman"/>
                <w:iCs/>
                <w:color w:val="153A6E"/>
              </w:rPr>
              <w:t xml:space="preserve">Platform: </w:t>
            </w:r>
            <w:bookmarkStart w:id="29" w:name="_r1ylgc7r20cy"/>
            <w:bookmarkStart w:id="30" w:name="_w6d414oloqts"/>
            <w:bookmarkEnd w:id="26"/>
            <w:bookmarkEnd w:id="29"/>
            <w:bookmarkEnd w:id="30"/>
            <w:r w:rsidRPr="0018327D">
              <w:rPr>
                <w:rFonts w:eastAsia="Times New Roman"/>
                <w:iCs/>
                <w:color w:val="153A6E"/>
              </w:rPr>
              <w:t>NI ELVIS III</w:t>
            </w:r>
          </w:p>
          <w:p w14:paraId="2C0B542A" w14:textId="77777777" w:rsidR="0018327D" w:rsidRPr="0018327D" w:rsidRDefault="0018327D" w:rsidP="0018327D">
            <w:r w:rsidRPr="0018327D">
              <w:t>Instruments used in this lab:</w:t>
            </w:r>
          </w:p>
          <w:p w14:paraId="49A88787" w14:textId="77777777" w:rsidR="0018327D" w:rsidRPr="0018327D" w:rsidRDefault="0018327D" w:rsidP="0018327D">
            <w:pPr>
              <w:numPr>
                <w:ilvl w:val="0"/>
                <w:numId w:val="33"/>
              </w:numPr>
              <w:contextualSpacing/>
            </w:pPr>
            <w:r w:rsidRPr="0018327D">
              <w:t>Oscilloscope-Time</w:t>
            </w:r>
          </w:p>
          <w:p w14:paraId="61642FB1" w14:textId="77777777" w:rsidR="0018327D" w:rsidRPr="0018327D" w:rsidRDefault="0018327D" w:rsidP="0018327D">
            <w:pPr>
              <w:numPr>
                <w:ilvl w:val="0"/>
                <w:numId w:val="33"/>
              </w:numPr>
              <w:contextualSpacing/>
            </w:pPr>
            <w:r w:rsidRPr="0018327D">
              <w:t>Function and Arbitrary Waveform Generator</w:t>
            </w:r>
          </w:p>
        </w:tc>
        <w:tc>
          <w:tcPr>
            <w:tcW w:w="3725" w:type="dxa"/>
            <w:tcBorders>
              <w:top w:val="single" w:sz="2" w:space="0" w:color="FFFFFF" w:themeColor="background1"/>
              <w:left w:val="single" w:sz="48" w:space="0" w:color="FFFFFF" w:themeColor="background1"/>
              <w:bottom w:val="single" w:sz="8" w:space="0" w:color="065FA3"/>
              <w:right w:val="single" w:sz="4" w:space="0" w:color="FFFFFF" w:themeColor="background1"/>
            </w:tcBorders>
            <w:shd w:val="clear" w:color="auto" w:fill="auto"/>
          </w:tcPr>
          <w:p w14:paraId="35B3202E" w14:textId="77777777" w:rsidR="00A7363B" w:rsidRDefault="00A7363B" w:rsidP="00A7363B">
            <w:pPr>
              <w:pStyle w:val="ListParagraph"/>
              <w:numPr>
                <w:ilvl w:val="0"/>
                <w:numId w:val="39"/>
              </w:numPr>
            </w:pPr>
            <w:r>
              <w:t xml:space="preserve">Install Instruments: </w:t>
            </w:r>
            <w:hyperlink r:id="rId10" w:history="1">
              <w:r w:rsidRPr="003A52D9">
                <w:rPr>
                  <w:rStyle w:val="Hyperlink"/>
                </w:rPr>
                <w:t>http://www.ni.com/documentation/en/ni-elvis-iii/latest/getting-started/installing-the-soft-front-panel/</w:t>
              </w:r>
            </w:hyperlink>
          </w:p>
          <w:p w14:paraId="33E65FC0" w14:textId="77777777" w:rsidR="00A7363B" w:rsidRPr="00153657" w:rsidRDefault="00A7363B" w:rsidP="00A7363B">
            <w:pPr>
              <w:pStyle w:val="ListParagraph"/>
              <w:numPr>
                <w:ilvl w:val="0"/>
                <w:numId w:val="39"/>
              </w:numPr>
            </w:pPr>
            <w:r>
              <w:t>Access instruments</w:t>
            </w:r>
            <w:r w:rsidRPr="00153657">
              <w:t xml:space="preserve"> </w:t>
            </w:r>
            <w:hyperlink r:id="rId11" w:history="1">
              <w:r w:rsidRPr="00673785">
                <w:rPr>
                  <w:rStyle w:val="Hyperlink"/>
                </w:rPr>
                <w:t>https://measurementslive.ni.com</w:t>
              </w:r>
            </w:hyperlink>
          </w:p>
          <w:p w14:paraId="27F416D4" w14:textId="77777777" w:rsidR="00A7363B" w:rsidRDefault="00A7363B" w:rsidP="00A7363B">
            <w:pPr>
              <w:pStyle w:val="ListParagraph"/>
              <w:numPr>
                <w:ilvl w:val="0"/>
                <w:numId w:val="39"/>
              </w:numPr>
            </w:pPr>
            <w:r w:rsidRPr="00153657">
              <w:t xml:space="preserve">View </w:t>
            </w:r>
            <w:r>
              <w:t>User Manual</w:t>
            </w:r>
            <w:r w:rsidRPr="00153657">
              <w:t xml:space="preserve"> </w:t>
            </w:r>
            <w:hyperlink r:id="rId12" w:history="1">
              <w:r w:rsidRPr="00146897">
                <w:rPr>
                  <w:rStyle w:val="Hyperlink"/>
                </w:rPr>
                <w:t>http://www.ni.com/en-us/support/model.ni-elvis-iii.html</w:t>
              </w:r>
            </w:hyperlink>
          </w:p>
          <w:p w14:paraId="7FB7C70F" w14:textId="5A1C80D5" w:rsidR="0018327D" w:rsidRPr="0018327D" w:rsidRDefault="00A7363B" w:rsidP="00A7363B">
            <w:pPr>
              <w:pStyle w:val="ListParagraph"/>
              <w:numPr>
                <w:ilvl w:val="0"/>
                <w:numId w:val="38"/>
              </w:numPr>
              <w:ind w:left="750"/>
            </w:pPr>
            <w:r>
              <w:t>View tutorials</w:t>
            </w:r>
            <w:r>
              <w:br/>
            </w:r>
            <w:hyperlink r:id="rId13" w:history="1">
              <w:r w:rsidRPr="00761C54">
                <w:rPr>
                  <w:rStyle w:val="Hyperlink"/>
                </w:rPr>
                <w:t>https://www.youtube.com/playlist?list=PLvcPIuVaUMIWm8ziaSxv0gwtshBA2dh_M</w:t>
              </w:r>
            </w:hyperlink>
          </w:p>
        </w:tc>
      </w:tr>
      <w:tr w:rsidR="0018327D" w:rsidRPr="0018327D" w14:paraId="46AF606E" w14:textId="77777777" w:rsidTr="00D37466">
        <w:trPr>
          <w:trHeight w:val="1052"/>
        </w:trPr>
        <w:tc>
          <w:tcPr>
            <w:tcW w:w="5395" w:type="dxa"/>
            <w:tcBorders>
              <w:top w:val="single" w:sz="8" w:space="0" w:color="065FA3"/>
              <w:left w:val="single" w:sz="4" w:space="0" w:color="FFFFFF" w:themeColor="background1"/>
              <w:bottom w:val="single" w:sz="8" w:space="0" w:color="065FA3"/>
              <w:right w:val="single" w:sz="48" w:space="0" w:color="FFFFFF" w:themeColor="background1"/>
            </w:tcBorders>
            <w:shd w:val="clear" w:color="auto" w:fill="auto"/>
            <w:hideMark/>
          </w:tcPr>
          <w:p w14:paraId="230625FC" w14:textId="77777777" w:rsidR="0018327D" w:rsidRPr="0018327D" w:rsidRDefault="0018327D" w:rsidP="0018327D">
            <w:pPr>
              <w:keepNext/>
              <w:keepLines/>
              <w:spacing w:before="40"/>
              <w:outlineLvl w:val="3"/>
              <w:rPr>
                <w:rFonts w:eastAsia="Times New Roman"/>
                <w:iCs/>
                <w:color w:val="153A6E"/>
              </w:rPr>
            </w:pPr>
            <w:bookmarkStart w:id="31" w:name="_2lhe0v8ltu2o"/>
            <w:bookmarkEnd w:id="31"/>
            <w:r w:rsidRPr="0018327D">
              <w:rPr>
                <w:rFonts w:eastAsia="Times New Roman"/>
                <w:iCs/>
                <w:color w:val="153A6E"/>
              </w:rPr>
              <w:t>Hardware: Emona Communications Board</w:t>
            </w:r>
          </w:p>
          <w:p w14:paraId="3DEBEF97" w14:textId="77777777" w:rsidR="0018327D" w:rsidRPr="0018327D" w:rsidRDefault="0018327D" w:rsidP="0018327D">
            <w:r w:rsidRPr="0018327D">
              <w:t>Components used in this lab:</w:t>
            </w:r>
          </w:p>
          <w:p w14:paraId="1F5352CB" w14:textId="77777777" w:rsidR="0018327D" w:rsidRPr="0018327D" w:rsidRDefault="0018327D" w:rsidP="0018327D">
            <w:pPr>
              <w:numPr>
                <w:ilvl w:val="0"/>
                <w:numId w:val="35"/>
              </w:numPr>
              <w:spacing w:line="240" w:lineRule="auto"/>
              <w:contextualSpacing/>
            </w:pPr>
            <w:r w:rsidRPr="0018327D">
              <w:t>Four BNC to 2mm banana-plug leads</w:t>
            </w:r>
          </w:p>
          <w:p w14:paraId="5A9BEE8A" w14:textId="77777777" w:rsidR="0018327D" w:rsidRPr="0018327D" w:rsidRDefault="0018327D" w:rsidP="0018327D">
            <w:pPr>
              <w:numPr>
                <w:ilvl w:val="0"/>
                <w:numId w:val="35"/>
              </w:numPr>
              <w:spacing w:line="240" w:lineRule="auto"/>
              <w:contextualSpacing/>
            </w:pPr>
            <w:r w:rsidRPr="0018327D">
              <w:t>Assorted 2mm banana-plug patch leads</w:t>
            </w:r>
          </w:p>
          <w:p w14:paraId="2B1B1833" w14:textId="77777777" w:rsidR="0018327D" w:rsidRPr="0018327D" w:rsidRDefault="0018327D" w:rsidP="0018327D">
            <w:pPr>
              <w:numPr>
                <w:ilvl w:val="0"/>
                <w:numId w:val="35"/>
              </w:numPr>
              <w:contextualSpacing/>
            </w:pPr>
            <w:r w:rsidRPr="0018327D">
              <w:t>Set of headphones or earbuds</w:t>
            </w:r>
          </w:p>
        </w:tc>
        <w:tc>
          <w:tcPr>
            <w:tcW w:w="3725" w:type="dxa"/>
            <w:tcBorders>
              <w:top w:val="single" w:sz="8" w:space="0" w:color="065FA3"/>
              <w:left w:val="single" w:sz="48" w:space="0" w:color="FFFFFF" w:themeColor="background1"/>
              <w:bottom w:val="single" w:sz="8" w:space="0" w:color="065FA3"/>
              <w:right w:val="single" w:sz="4" w:space="0" w:color="FFFFFF" w:themeColor="background1"/>
            </w:tcBorders>
            <w:shd w:val="clear" w:color="auto" w:fill="auto"/>
          </w:tcPr>
          <w:p w14:paraId="497C1DDD" w14:textId="77777777" w:rsidR="0018327D" w:rsidRPr="0018327D" w:rsidRDefault="0018327D" w:rsidP="0018327D">
            <w:pPr>
              <w:numPr>
                <w:ilvl w:val="0"/>
                <w:numId w:val="36"/>
              </w:numPr>
              <w:contextualSpacing/>
            </w:pPr>
            <w:r w:rsidRPr="0018327D">
              <w:t xml:space="preserve">View User Manual </w:t>
            </w:r>
            <w:hyperlink r:id="rId14" w:history="1">
              <w:r w:rsidRPr="0018327D">
                <w:rPr>
                  <w:color w:val="929292"/>
                  <w:u w:val="single"/>
                </w:rPr>
                <w:t>http://www.ni.com/en-us/support/model.emona-communications-board-for-ni-elvis-iii.html</w:t>
              </w:r>
            </w:hyperlink>
          </w:p>
          <w:p w14:paraId="3992901C" w14:textId="77777777" w:rsidR="0018327D" w:rsidRPr="0018327D" w:rsidRDefault="0018327D" w:rsidP="0018327D">
            <w:pPr>
              <w:ind w:left="720"/>
              <w:contextualSpacing/>
            </w:pPr>
          </w:p>
        </w:tc>
      </w:tr>
      <w:tr w:rsidR="0018327D" w:rsidRPr="0018327D" w14:paraId="0B56076B" w14:textId="77777777" w:rsidTr="00D37466">
        <w:trPr>
          <w:trHeight w:val="1052"/>
        </w:trPr>
        <w:tc>
          <w:tcPr>
            <w:tcW w:w="5395" w:type="dxa"/>
            <w:tcBorders>
              <w:top w:val="single" w:sz="8" w:space="0" w:color="065FA3"/>
              <w:left w:val="single" w:sz="4" w:space="0" w:color="FFFFFF" w:themeColor="background1"/>
              <w:bottom w:val="single" w:sz="8" w:space="0" w:color="065FA3"/>
              <w:right w:val="single" w:sz="48" w:space="0" w:color="FFFFFF" w:themeColor="background1"/>
            </w:tcBorders>
            <w:shd w:val="clear" w:color="auto" w:fill="auto"/>
            <w:hideMark/>
          </w:tcPr>
          <w:p w14:paraId="51134921" w14:textId="77777777" w:rsidR="0018327D" w:rsidRPr="0018327D" w:rsidRDefault="0018327D" w:rsidP="0018327D">
            <w:pPr>
              <w:keepNext/>
              <w:keepLines/>
              <w:spacing w:before="40"/>
              <w:outlineLvl w:val="3"/>
              <w:rPr>
                <w:rFonts w:eastAsia="Times New Roman"/>
                <w:iCs/>
                <w:color w:val="153A6E"/>
              </w:rPr>
            </w:pPr>
            <w:r w:rsidRPr="0018327D">
              <w:rPr>
                <w:rFonts w:eastAsia="Times New Roman"/>
                <w:iCs/>
                <w:color w:val="153A6E"/>
              </w:rPr>
              <w:t>Software: NI ELVIS III Function Generator</w:t>
            </w:r>
          </w:p>
          <w:p w14:paraId="6BE969C7" w14:textId="77777777" w:rsidR="0018327D" w:rsidRPr="0018327D" w:rsidRDefault="0018327D" w:rsidP="0018327D">
            <w:r w:rsidRPr="0018327D">
              <w:t>File used in this lab:</w:t>
            </w:r>
          </w:p>
          <w:p w14:paraId="748BDB9E" w14:textId="77777777" w:rsidR="0018327D" w:rsidRPr="0018327D" w:rsidRDefault="0018327D" w:rsidP="0018327D">
            <w:pPr>
              <w:ind w:left="720"/>
              <w:contextualSpacing/>
            </w:pPr>
            <w:r w:rsidRPr="0018327D">
              <w:rPr>
                <w:rFonts w:cs="Arial"/>
              </w:rPr>
              <w:t>ECB_positive1V_DC.csv</w:t>
            </w:r>
          </w:p>
        </w:tc>
        <w:tc>
          <w:tcPr>
            <w:tcW w:w="3725" w:type="dxa"/>
            <w:tcBorders>
              <w:top w:val="single" w:sz="8" w:space="0" w:color="065FA3"/>
              <w:left w:val="single" w:sz="48" w:space="0" w:color="FFFFFF" w:themeColor="background1"/>
              <w:bottom w:val="single" w:sz="8" w:space="0" w:color="065FA3"/>
              <w:right w:val="single" w:sz="4" w:space="0" w:color="FFFFFF" w:themeColor="background1"/>
            </w:tcBorders>
            <w:shd w:val="clear" w:color="auto" w:fill="auto"/>
          </w:tcPr>
          <w:p w14:paraId="347544FE" w14:textId="77777777" w:rsidR="0018327D" w:rsidRPr="0018327D" w:rsidRDefault="0018327D" w:rsidP="0018327D">
            <w:pPr>
              <w:numPr>
                <w:ilvl w:val="0"/>
                <w:numId w:val="36"/>
              </w:numPr>
              <w:contextualSpacing/>
              <w:rPr>
                <w:color w:val="929292"/>
                <w:u w:val="single"/>
              </w:rPr>
            </w:pPr>
            <w:r w:rsidRPr="0018327D">
              <w:t xml:space="preserve">Access instrument </w:t>
            </w:r>
            <w:hyperlink r:id="rId15" w:history="1">
              <w:r w:rsidRPr="0018327D">
                <w:rPr>
                  <w:color w:val="929292"/>
                  <w:u w:val="single"/>
                </w:rPr>
                <w:t>https://measurementslive.ni.com</w:t>
              </w:r>
            </w:hyperlink>
          </w:p>
          <w:p w14:paraId="11E4A336" w14:textId="77777777" w:rsidR="0018327D" w:rsidRPr="0018327D" w:rsidRDefault="0018327D" w:rsidP="0018327D">
            <w:pPr>
              <w:ind w:left="720"/>
              <w:contextualSpacing/>
            </w:pPr>
          </w:p>
        </w:tc>
      </w:tr>
    </w:tbl>
    <w:p w14:paraId="7B97E609" w14:textId="04683E24" w:rsidR="00A7363B" w:rsidRDefault="00A7363B" w:rsidP="0018327D">
      <w:pPr>
        <w:keepNext/>
        <w:keepLines/>
        <w:spacing w:before="40"/>
        <w:outlineLvl w:val="1"/>
        <w:rPr>
          <w:rFonts w:eastAsia="Times New Roman"/>
          <w:b/>
          <w:color w:val="4B78B2"/>
          <w:sz w:val="28"/>
          <w:szCs w:val="26"/>
        </w:rPr>
      </w:pPr>
      <w:bookmarkStart w:id="32" w:name="_Toc528095324"/>
      <w:bookmarkStart w:id="33" w:name="_Toc512607289"/>
      <w:bookmarkEnd w:id="27"/>
    </w:p>
    <w:p w14:paraId="2E24951D" w14:textId="268F6C1D" w:rsidR="00A7363B" w:rsidRDefault="00A7363B">
      <w:pPr>
        <w:spacing w:line="240" w:lineRule="auto"/>
        <w:rPr>
          <w:rFonts w:eastAsia="Times New Roman"/>
          <w:b/>
          <w:color w:val="4B78B2"/>
          <w:sz w:val="28"/>
          <w:szCs w:val="26"/>
        </w:rPr>
      </w:pPr>
      <w:r>
        <w:rPr>
          <w:rFonts w:eastAsia="Times New Roman"/>
          <w:b/>
          <w:color w:val="4B78B2"/>
          <w:sz w:val="28"/>
          <w:szCs w:val="26"/>
        </w:rPr>
        <w:br w:type="page"/>
      </w:r>
    </w:p>
    <w:p w14:paraId="7E673B34" w14:textId="77777777" w:rsidR="0018327D" w:rsidRPr="0018327D" w:rsidRDefault="0018327D" w:rsidP="0018327D">
      <w:pPr>
        <w:keepNext/>
        <w:keepLines/>
        <w:spacing w:before="40"/>
        <w:outlineLvl w:val="1"/>
        <w:rPr>
          <w:rFonts w:eastAsia="Times New Roman"/>
          <w:b/>
          <w:color w:val="4B78B2"/>
          <w:sz w:val="28"/>
          <w:szCs w:val="26"/>
        </w:rPr>
      </w:pPr>
      <w:bookmarkStart w:id="34" w:name="_Toc528916238"/>
      <w:r w:rsidRPr="0018327D">
        <w:rPr>
          <w:rFonts w:eastAsia="Times New Roman"/>
          <w:b/>
          <w:color w:val="4B78B2"/>
          <w:sz w:val="28"/>
          <w:szCs w:val="26"/>
        </w:rPr>
        <w:lastRenderedPageBreak/>
        <w:t>Expected Deliverables</w:t>
      </w:r>
      <w:bookmarkEnd w:id="28"/>
      <w:bookmarkEnd w:id="32"/>
      <w:bookmarkEnd w:id="33"/>
      <w:bookmarkEnd w:id="34"/>
    </w:p>
    <w:p w14:paraId="595747F4" w14:textId="77777777" w:rsidR="0018327D" w:rsidRPr="0018327D" w:rsidRDefault="0018327D" w:rsidP="0018327D"/>
    <w:p w14:paraId="04704478" w14:textId="77777777" w:rsidR="0018327D" w:rsidRPr="0018327D" w:rsidRDefault="0018327D" w:rsidP="0018327D">
      <w:r w:rsidRPr="0018327D">
        <w:t>In this lab, you will collect the following deliverables:</w:t>
      </w:r>
    </w:p>
    <w:p w14:paraId="61FF677D" w14:textId="77777777" w:rsidR="0018327D" w:rsidRPr="0018327D" w:rsidRDefault="0018327D" w:rsidP="0018327D"/>
    <w:p w14:paraId="1E321395" w14:textId="77777777" w:rsidR="0018327D" w:rsidRPr="0018327D" w:rsidRDefault="0018327D" w:rsidP="0018327D">
      <w:pPr>
        <w:numPr>
          <w:ilvl w:val="0"/>
          <w:numId w:val="37"/>
        </w:numPr>
        <w:contextualSpacing/>
      </w:pPr>
      <w:r w:rsidRPr="0018327D">
        <w:t>Calculations</w:t>
      </w:r>
    </w:p>
    <w:p w14:paraId="0226078F" w14:textId="77777777" w:rsidR="0018327D" w:rsidRPr="0018327D" w:rsidRDefault="0018327D" w:rsidP="0018327D">
      <w:pPr>
        <w:numPr>
          <w:ilvl w:val="0"/>
          <w:numId w:val="37"/>
        </w:numPr>
        <w:contextualSpacing/>
      </w:pPr>
      <w:r w:rsidRPr="0018327D">
        <w:t>Data from measurements</w:t>
      </w:r>
    </w:p>
    <w:p w14:paraId="07FCB6EB" w14:textId="77777777" w:rsidR="0018327D" w:rsidRPr="0018327D" w:rsidRDefault="0018327D" w:rsidP="0018327D">
      <w:pPr>
        <w:numPr>
          <w:ilvl w:val="0"/>
          <w:numId w:val="37"/>
        </w:numPr>
        <w:contextualSpacing/>
      </w:pPr>
      <w:r w:rsidRPr="0018327D">
        <w:t>Observations</w:t>
      </w:r>
    </w:p>
    <w:p w14:paraId="0502112C" w14:textId="77777777" w:rsidR="0018327D" w:rsidRPr="0018327D" w:rsidRDefault="0018327D" w:rsidP="0018327D"/>
    <w:p w14:paraId="3B596725" w14:textId="77777777" w:rsidR="0018327D" w:rsidRPr="0018327D" w:rsidRDefault="0018327D" w:rsidP="0018327D">
      <w:r w:rsidRPr="0018327D">
        <w:t>Your instructor may expect you complete a lab report.  Refer to your instructor for specific requirements or templates.</w:t>
      </w:r>
      <w:bookmarkStart w:id="35" w:name="_bcs3wl446khl"/>
      <w:bookmarkStart w:id="36" w:name="_ey8ycagfi1oe"/>
      <w:bookmarkEnd w:id="35"/>
      <w:bookmarkEnd w:id="36"/>
    </w:p>
    <w:p w14:paraId="6FD6BA6D" w14:textId="77777777" w:rsidR="0018327D" w:rsidRPr="0018327D" w:rsidRDefault="0018327D" w:rsidP="0018327D">
      <w:pPr>
        <w:spacing w:line="240" w:lineRule="auto"/>
      </w:pPr>
      <w:r w:rsidRPr="0018327D">
        <w:br w:type="page"/>
      </w:r>
    </w:p>
    <w:p w14:paraId="2C0FEDC8" w14:textId="77777777" w:rsidR="00015B36" w:rsidRPr="00D601B6" w:rsidRDefault="00212B61" w:rsidP="002A2410">
      <w:pPr>
        <w:pStyle w:val="Heading2"/>
      </w:pPr>
      <w:bookmarkStart w:id="37" w:name="_Toc528916239"/>
      <w:r>
        <w:lastRenderedPageBreak/>
        <w:t xml:space="preserve">Section 1: </w:t>
      </w:r>
      <w:bookmarkEnd w:id="21"/>
      <w:bookmarkEnd w:id="22"/>
      <w:r w:rsidR="0038171D">
        <w:t>Frequency Shift Keying</w:t>
      </w:r>
      <w:bookmarkEnd w:id="37"/>
    </w:p>
    <w:p w14:paraId="7A21CAD3" w14:textId="77777777" w:rsidR="00015B36" w:rsidRPr="00D601B6" w:rsidRDefault="00015B36" w:rsidP="009E6F1A"/>
    <w:p w14:paraId="7D6EF131" w14:textId="77777777" w:rsidR="008F7B0A" w:rsidRDefault="008F7B0A" w:rsidP="00420B2F">
      <w:pPr>
        <w:pStyle w:val="Heading2"/>
        <w:numPr>
          <w:ilvl w:val="1"/>
          <w:numId w:val="8"/>
        </w:numPr>
      </w:pPr>
      <w:bookmarkStart w:id="38" w:name="_Toc510545351"/>
      <w:bookmarkStart w:id="39" w:name="_Toc528916240"/>
      <w:r>
        <w:t>Theory and Background</w:t>
      </w:r>
      <w:bookmarkEnd w:id="38"/>
      <w:bookmarkEnd w:id="39"/>
    </w:p>
    <w:p w14:paraId="2427DE69" w14:textId="77777777" w:rsidR="009565A5" w:rsidRPr="009565A5" w:rsidRDefault="009565A5" w:rsidP="009565A5"/>
    <w:p w14:paraId="288C347E" w14:textId="77777777" w:rsidR="0038171D" w:rsidRDefault="0038171D" w:rsidP="0038171D">
      <w:r>
        <w:t xml:space="preserve">Frequency division multiplexing (FDM) allows a channel to be shared among a set of users. Recall that this is achieved by superimposing the message onto a carrier signal inside the user’s allocated portion of the radio-frequency spectrum. Recall also that any of the analog modulation schemes can be used to transmit digital data in this way. When frequency modulation (FM) is used it is known as </w:t>
      </w:r>
      <w:r>
        <w:rPr>
          <w:i/>
        </w:rPr>
        <w:t>binary frequency shift keying</w:t>
      </w:r>
      <w:r>
        <w:t xml:space="preserve"> (BFSK or more commonly just FSK). </w:t>
      </w:r>
    </w:p>
    <w:p w14:paraId="25C69127" w14:textId="77777777" w:rsidR="0038171D" w:rsidRDefault="0038171D" w:rsidP="0038171D"/>
    <w:p w14:paraId="4DBB54AB" w14:textId="77777777" w:rsidR="0038171D" w:rsidRDefault="0038171D" w:rsidP="0038171D">
      <w:r>
        <w:t xml:space="preserve">One of the reasons for using FSK is to take advantage of the relative noise immunity that FM enjoys over AM. Recall that noise manifests itself as variations in the transmitted signal’s amplitude. These variations can be removed by FM/FSK receivers (by a circuit called a </w:t>
      </w:r>
      <w:r>
        <w:rPr>
          <w:i/>
        </w:rPr>
        <w:t>limiter</w:t>
      </w:r>
      <w:r>
        <w:t>) without adversely affecting the recovered message.</w:t>
      </w:r>
    </w:p>
    <w:p w14:paraId="26ABF33F" w14:textId="77777777" w:rsidR="0038171D" w:rsidRDefault="0038171D" w:rsidP="0038171D"/>
    <w:p w14:paraId="2D9F8A89" w14:textId="3C9E9F7B" w:rsidR="0038171D" w:rsidRDefault="00693968" w:rsidP="0038171D">
      <w:r>
        <w:fldChar w:fldCharType="begin"/>
      </w:r>
      <w:r>
        <w:instrText xml:space="preserve"> REF _Ref527835127 \h  \* MERGEFORMAT </w:instrText>
      </w:r>
      <w:r>
        <w:fldChar w:fldCharType="separate"/>
      </w:r>
      <w:r w:rsidRPr="0034407D">
        <w:t>Figure 1</w:t>
      </w:r>
      <w:r>
        <w:fldChar w:fldCharType="end"/>
      </w:r>
      <w:r>
        <w:t xml:space="preserve"> </w:t>
      </w:r>
      <w:r w:rsidR="0038171D">
        <w:t>shows what an FSK signal looks like time-coincident with the digital signal that has been used to generate it.</w:t>
      </w:r>
    </w:p>
    <w:p w14:paraId="5C926AA8" w14:textId="77777777" w:rsidR="0038171D" w:rsidRDefault="0038171D" w:rsidP="0038171D"/>
    <w:p w14:paraId="78129468" w14:textId="77777777" w:rsidR="0038171D" w:rsidRDefault="0038171D" w:rsidP="0038171D"/>
    <w:p w14:paraId="7BD450C4" w14:textId="77777777" w:rsidR="0038171D" w:rsidRDefault="0038171D" w:rsidP="0038171D">
      <w:pPr>
        <w:rPr>
          <w:noProof/>
        </w:rPr>
      </w:pPr>
    </w:p>
    <w:p w14:paraId="1B2B5A21" w14:textId="77777777" w:rsidR="00F05A4A" w:rsidRDefault="0038171D" w:rsidP="00F05A4A">
      <w:pPr>
        <w:keepNext/>
        <w:framePr w:hSpace="180" w:wrap="notBeside" w:vAnchor="text" w:hAnchor="text" w:x="1219" w:y="289"/>
      </w:pPr>
      <w:r>
        <w:rPr>
          <w:noProof/>
          <w:lang w:val="en-AU" w:eastAsia="en-AU"/>
        </w:rPr>
        <w:drawing>
          <wp:inline distT="0" distB="0" distL="0" distR="0" wp14:anchorId="0A9BAAFB" wp14:editId="10FB052D">
            <wp:extent cx="3619500" cy="215265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0" cy="2152650"/>
                    </a:xfrm>
                    <a:prstGeom prst="rect">
                      <a:avLst/>
                    </a:prstGeom>
                    <a:noFill/>
                    <a:ln>
                      <a:noFill/>
                    </a:ln>
                  </pic:spPr>
                </pic:pic>
              </a:graphicData>
            </a:graphic>
          </wp:inline>
        </w:drawing>
      </w:r>
    </w:p>
    <w:p w14:paraId="692D5F41" w14:textId="77777777" w:rsidR="0038171D" w:rsidRPr="00F05A4A" w:rsidRDefault="00F05A4A" w:rsidP="00F05A4A">
      <w:pPr>
        <w:pStyle w:val="Caption"/>
        <w:framePr w:hSpace="180" w:wrap="notBeside" w:vAnchor="text" w:hAnchor="text" w:x="1219" w:y="289"/>
        <w:rPr>
          <w:i w:val="0"/>
          <w:sz w:val="28"/>
        </w:rPr>
      </w:pPr>
      <w:bookmarkStart w:id="40" w:name="_Ref527835127"/>
      <w:bookmarkStart w:id="41" w:name="_Toc528915667"/>
      <w:r w:rsidRPr="00F05A4A">
        <w:rPr>
          <w:i w:val="0"/>
          <w:sz w:val="28"/>
        </w:rPr>
        <w:t xml:space="preserve">Figure </w:t>
      </w:r>
      <w:r w:rsidRPr="00F05A4A">
        <w:rPr>
          <w:i w:val="0"/>
          <w:sz w:val="28"/>
        </w:rPr>
        <w:fldChar w:fldCharType="begin"/>
      </w:r>
      <w:r w:rsidRPr="00F05A4A">
        <w:rPr>
          <w:i w:val="0"/>
          <w:sz w:val="28"/>
        </w:rPr>
        <w:instrText xml:space="preserve"> SEQ Figure \* ARABIC </w:instrText>
      </w:r>
      <w:r w:rsidRPr="00F05A4A">
        <w:rPr>
          <w:i w:val="0"/>
          <w:sz w:val="28"/>
        </w:rPr>
        <w:fldChar w:fldCharType="separate"/>
      </w:r>
      <w:r w:rsidR="00FE6598">
        <w:rPr>
          <w:i w:val="0"/>
          <w:noProof/>
          <w:sz w:val="28"/>
        </w:rPr>
        <w:t>1</w:t>
      </w:r>
      <w:r w:rsidRPr="00F05A4A">
        <w:rPr>
          <w:i w:val="0"/>
          <w:sz w:val="28"/>
        </w:rPr>
        <w:fldChar w:fldCharType="end"/>
      </w:r>
      <w:bookmarkEnd w:id="40"/>
      <w:r w:rsidRPr="00F05A4A">
        <w:rPr>
          <w:i w:val="0"/>
          <w:sz w:val="28"/>
        </w:rPr>
        <w:t>: Typical FSK signal</w:t>
      </w:r>
      <w:bookmarkEnd w:id="41"/>
    </w:p>
    <w:p w14:paraId="0CAC3475" w14:textId="77777777" w:rsidR="0038171D" w:rsidRDefault="0038171D" w:rsidP="0038171D">
      <w:pPr>
        <w:pStyle w:val="Figures"/>
        <w:jc w:val="left"/>
      </w:pPr>
    </w:p>
    <w:p w14:paraId="456518F0" w14:textId="77777777" w:rsidR="0038171D" w:rsidRDefault="0038171D" w:rsidP="0038171D"/>
    <w:p w14:paraId="527A7E03" w14:textId="77777777" w:rsidR="0038171D" w:rsidRDefault="0038171D" w:rsidP="0038171D"/>
    <w:p w14:paraId="4041163A" w14:textId="542CA992" w:rsidR="0038171D" w:rsidRDefault="0038171D" w:rsidP="0038171D">
      <w:r>
        <w:lastRenderedPageBreak/>
        <w:t xml:space="preserve">Notice that the FSK signal switches between two frequencies. The frequency of the signal that corresponds with logic-0s in the digital data (called the </w:t>
      </w:r>
      <w:r>
        <w:rPr>
          <w:i/>
        </w:rPr>
        <w:t>space frequency</w:t>
      </w:r>
      <w:r>
        <w:t xml:space="preserve">) is usually lower than the modulator’s nominal carrier frequency. The frequency of the signal that corresponds with logic-1s in the digital data (called the </w:t>
      </w:r>
      <w:r>
        <w:rPr>
          <w:i/>
        </w:rPr>
        <w:t>mark frequency</w:t>
      </w:r>
      <w:r>
        <w:t>) is usually higher than the modulator’s nominal carrier frequency. The modulator doesn’t output a signal at the carrier frequency, hence the reference here to it as being the “nominal” carrier frequency.</w:t>
      </w:r>
    </w:p>
    <w:p w14:paraId="507217B6" w14:textId="77777777" w:rsidR="000B21FE" w:rsidRDefault="000B21FE" w:rsidP="0038171D"/>
    <w:p w14:paraId="0F62BC4A" w14:textId="3713A6B1" w:rsidR="000B21FE" w:rsidRDefault="000B21FE" w:rsidP="0038171D">
      <w:r>
        <w:fldChar w:fldCharType="begin"/>
      </w:r>
      <w:r>
        <w:instrText xml:space="preserve"> REF _Ref528094524 \h  \* MERGEFORMAT </w:instrText>
      </w:r>
      <w:r>
        <w:fldChar w:fldCharType="separate"/>
      </w:r>
      <w:r w:rsidRPr="00311D35">
        <w:t>Figure 2</w:t>
      </w:r>
      <w:r>
        <w:fldChar w:fldCharType="end"/>
      </w:r>
      <w:r>
        <w:t xml:space="preserve"> shows the time and frequency domain views of a portion of a live FSK signal with a 100kHz mark frequency and a 130kHz space frequency. You can see the shift in frequency as the digital signal transitions from logic-1 to logic-0 in the time-domain view on the left. The peaks in the frequency domain view correspond to the two frequencies.</w:t>
      </w:r>
    </w:p>
    <w:p w14:paraId="1BFE8072" w14:textId="0299A2DC" w:rsidR="0038171D" w:rsidRDefault="0038171D" w:rsidP="0038171D"/>
    <w:p w14:paraId="1555827E" w14:textId="77777777" w:rsidR="000B21FE" w:rsidRDefault="000B21FE" w:rsidP="000B21FE">
      <w:r>
        <w:rPr>
          <w:noProof/>
        </w:rPr>
        <w:drawing>
          <wp:inline distT="0" distB="0" distL="0" distR="0" wp14:anchorId="07A1DB35" wp14:editId="67632C76">
            <wp:extent cx="5943600" cy="20891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ime - Freq Domain BFSK - Edits.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2089150"/>
                    </a:xfrm>
                    <a:prstGeom prst="rect">
                      <a:avLst/>
                    </a:prstGeom>
                  </pic:spPr>
                </pic:pic>
              </a:graphicData>
            </a:graphic>
          </wp:inline>
        </w:drawing>
      </w:r>
    </w:p>
    <w:p w14:paraId="5B097835" w14:textId="62AD8B26" w:rsidR="000B21FE" w:rsidRPr="00311D35" w:rsidRDefault="000B21FE" w:rsidP="000B21FE">
      <w:pPr>
        <w:rPr>
          <w:iCs/>
          <w:color w:val="0A60A3"/>
          <w:sz w:val="28"/>
          <w:szCs w:val="18"/>
        </w:rPr>
      </w:pPr>
      <w:bookmarkStart w:id="42" w:name="_Ref528094524"/>
      <w:bookmarkStart w:id="43" w:name="_Toc528915668"/>
      <w:r w:rsidRPr="00311D35">
        <w:rPr>
          <w:iCs/>
          <w:color w:val="0A60A3"/>
          <w:sz w:val="28"/>
          <w:szCs w:val="18"/>
        </w:rPr>
        <w:t xml:space="preserve">Figure </w:t>
      </w:r>
      <w:r w:rsidRPr="00311D35">
        <w:rPr>
          <w:iCs/>
          <w:color w:val="0A60A3"/>
          <w:sz w:val="28"/>
          <w:szCs w:val="18"/>
        </w:rPr>
        <w:fldChar w:fldCharType="begin"/>
      </w:r>
      <w:r w:rsidRPr="00311D35">
        <w:rPr>
          <w:iCs/>
          <w:color w:val="0A60A3"/>
          <w:sz w:val="28"/>
          <w:szCs w:val="18"/>
        </w:rPr>
        <w:instrText xml:space="preserve"> SEQ Figure \* ARABIC </w:instrText>
      </w:r>
      <w:r w:rsidRPr="00311D35">
        <w:rPr>
          <w:iCs/>
          <w:color w:val="0A60A3"/>
          <w:sz w:val="28"/>
          <w:szCs w:val="18"/>
        </w:rPr>
        <w:fldChar w:fldCharType="separate"/>
      </w:r>
      <w:r w:rsidRPr="00311D35">
        <w:rPr>
          <w:iCs/>
          <w:color w:val="0A60A3"/>
          <w:sz w:val="28"/>
          <w:szCs w:val="18"/>
        </w:rPr>
        <w:t>2</w:t>
      </w:r>
      <w:r w:rsidRPr="00311D35">
        <w:rPr>
          <w:iCs/>
          <w:color w:val="0A60A3"/>
          <w:sz w:val="28"/>
          <w:szCs w:val="18"/>
        </w:rPr>
        <w:fldChar w:fldCharType="end"/>
      </w:r>
      <w:bookmarkEnd w:id="42"/>
      <w:r w:rsidRPr="00311D35">
        <w:rPr>
          <w:iCs/>
          <w:color w:val="0A60A3"/>
          <w:sz w:val="28"/>
          <w:szCs w:val="18"/>
        </w:rPr>
        <w:t>: A live FSK signal shown in the time (left) and frequency domain.</w:t>
      </w:r>
      <w:bookmarkEnd w:id="43"/>
    </w:p>
    <w:p w14:paraId="36C01A4E" w14:textId="77777777" w:rsidR="000B21FE" w:rsidRDefault="000B21FE" w:rsidP="000B21FE"/>
    <w:p w14:paraId="0D9252EF" w14:textId="4BF10C49" w:rsidR="0038171D" w:rsidRDefault="0038171D" w:rsidP="0038171D">
      <w:r>
        <w:t xml:space="preserve">FSK generation can be handled by conventional FM modulator circuits and the </w:t>
      </w:r>
      <w:r>
        <w:rPr>
          <w:i/>
        </w:rPr>
        <w:t>voltage-controlled oscillator</w:t>
      </w:r>
      <w:r>
        <w:t xml:space="preserve"> (VCO) is commonly used. Similarly, FSK demodulation can be handled by conventional FM demodulators such as the </w:t>
      </w:r>
      <w:r w:rsidR="00910A0C">
        <w:rPr>
          <w:i/>
        </w:rPr>
        <w:t>zero-crossing</w:t>
      </w:r>
      <w:r>
        <w:rPr>
          <w:i/>
        </w:rPr>
        <w:t xml:space="preserve"> detector</w:t>
      </w:r>
      <w:r>
        <w:t xml:space="preserve"> (refer to the preliminary discussion of Experiment </w:t>
      </w:r>
      <w:r w:rsidR="008B0FB5">
        <w:t xml:space="preserve">9 </w:t>
      </w:r>
      <w:r>
        <w:t xml:space="preserve">for an explanation of this circuit’s operation) and the </w:t>
      </w:r>
      <w:r>
        <w:rPr>
          <w:i/>
        </w:rPr>
        <w:t>phase-locked loop</w:t>
      </w:r>
      <w:r>
        <w:t xml:space="preserve">. Alternatively, if the FSK signal is passed through a sufficiently selective filter, the two sinewaves that make it up can be individually picked out. Considered on their own, each signal is an ASK signal and so the data can be recovered by passing either one of them through an envelope detector (refer to the preliminary discussion of Experiment </w:t>
      </w:r>
      <w:r w:rsidR="008B0FB5">
        <w:t xml:space="preserve">5 </w:t>
      </w:r>
      <w:r>
        <w:t>for an explanation of the envelope detector’s operation).</w:t>
      </w:r>
    </w:p>
    <w:p w14:paraId="79712A8D" w14:textId="77777777" w:rsidR="000B21FE" w:rsidRDefault="000B21FE" w:rsidP="0038171D"/>
    <w:p w14:paraId="2EA23E9E" w14:textId="11975CC9" w:rsidR="000B21FE" w:rsidRPr="00F05A4A" w:rsidRDefault="000B21FE" w:rsidP="000B21FE">
      <w:pPr>
        <w:pStyle w:val="Caption"/>
        <w:rPr>
          <w:i w:val="0"/>
          <w:sz w:val="28"/>
        </w:rPr>
      </w:pPr>
    </w:p>
    <w:p w14:paraId="2EC74B58" w14:textId="77777777" w:rsidR="000B21FE" w:rsidRDefault="000B21FE" w:rsidP="009E6F1A"/>
    <w:p w14:paraId="7AFE0159" w14:textId="77777777" w:rsidR="001604E1" w:rsidRPr="00D601B6" w:rsidRDefault="001604E1" w:rsidP="001604E1"/>
    <w:p w14:paraId="7A0BD2B6" w14:textId="2D8D9612" w:rsidR="001604E1" w:rsidRDefault="001604E1" w:rsidP="0034407D">
      <w:pPr>
        <w:pStyle w:val="Heading2"/>
        <w:numPr>
          <w:ilvl w:val="1"/>
          <w:numId w:val="8"/>
        </w:numPr>
      </w:pPr>
      <w:bookmarkStart w:id="44" w:name="_Toc528916241"/>
      <w:r>
        <w:t>Implement: Generating an FSK signal</w:t>
      </w:r>
      <w:bookmarkEnd w:id="44"/>
    </w:p>
    <w:p w14:paraId="55A5FB35" w14:textId="77777777" w:rsidR="00015B36" w:rsidRPr="00D601B6" w:rsidRDefault="00015B36" w:rsidP="009E6F1A"/>
    <w:p w14:paraId="5BA307CE" w14:textId="77777777" w:rsidR="0038171D" w:rsidRDefault="0038171D" w:rsidP="0038171D">
      <w:bookmarkStart w:id="45" w:name="_Toc507341423"/>
      <w:bookmarkStart w:id="46" w:name="_Toc507357802"/>
      <w:r>
        <w:t>For this experiment you’ll use the Emona Communication Board to implement the VCO method of generating an FSK signal. Digital data for the message is modelled by the Sequence Generator module. You’ll then recover the data by using a filter to pick-out one of the sinewaves in the FSK signal and demodulate it using an envelope detector. Finally, you’ll observe the demodulated FSK signal’s distortion and use a comparator to restore the data.</w:t>
      </w:r>
    </w:p>
    <w:p w14:paraId="186F44BA" w14:textId="77777777" w:rsidR="0038171D" w:rsidRDefault="0038171D" w:rsidP="0038171D"/>
    <w:p w14:paraId="7FAC53B5" w14:textId="77777777" w:rsidR="0038171D" w:rsidRDefault="0038171D" w:rsidP="0038171D">
      <w:r>
        <w:t>It should take you about 40 minutes to complete this experiment.</w:t>
      </w:r>
    </w:p>
    <w:p w14:paraId="1114332E" w14:textId="77777777" w:rsidR="00B1574B" w:rsidRDefault="00B1574B">
      <w:pPr>
        <w:spacing w:line="240" w:lineRule="auto"/>
        <w:rPr>
          <w:rFonts w:eastAsia="Times New Roman"/>
          <w:b/>
          <w:color w:val="4B78B2"/>
          <w:sz w:val="28"/>
          <w:szCs w:val="26"/>
        </w:rPr>
      </w:pPr>
      <w:r>
        <w:br w:type="page"/>
      </w:r>
    </w:p>
    <w:bookmarkEnd w:id="45"/>
    <w:bookmarkEnd w:id="46"/>
    <w:p w14:paraId="4EFC18E4" w14:textId="77777777" w:rsidR="009565A5" w:rsidRPr="0037508A" w:rsidRDefault="009565A5" w:rsidP="009565A5">
      <w:pPr>
        <w:rPr>
          <w:b/>
          <w:sz w:val="28"/>
          <w:szCs w:val="27"/>
        </w:rPr>
      </w:pPr>
      <w:r w:rsidRPr="0037508A">
        <w:rPr>
          <w:b/>
          <w:sz w:val="28"/>
        </w:rPr>
        <w:lastRenderedPageBreak/>
        <w:t>Powering up the ELVIS III + EMONA Communications Board</w:t>
      </w:r>
    </w:p>
    <w:p w14:paraId="3853D0F9" w14:textId="77777777" w:rsidR="009565A5" w:rsidRDefault="009565A5" w:rsidP="009565A5"/>
    <w:tbl>
      <w:tblPr>
        <w:tblW w:w="0" w:type="auto"/>
        <w:tblLook w:val="04A0" w:firstRow="1" w:lastRow="0" w:firstColumn="1" w:lastColumn="0" w:noHBand="0" w:noVBand="1"/>
      </w:tblPr>
      <w:tblGrid>
        <w:gridCol w:w="534"/>
        <w:gridCol w:w="8646"/>
      </w:tblGrid>
      <w:tr w:rsidR="009565A5" w14:paraId="5DEF69E4" w14:textId="77777777" w:rsidTr="0010099F">
        <w:tc>
          <w:tcPr>
            <w:tcW w:w="534" w:type="dxa"/>
            <w:hideMark/>
          </w:tcPr>
          <w:p w14:paraId="0284BAC0" w14:textId="77777777" w:rsidR="009565A5" w:rsidRDefault="00E20C65"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1</w:t>
            </w:r>
            <w:r>
              <w:rPr>
                <w:noProof/>
              </w:rPr>
              <w:fldChar w:fldCharType="end"/>
            </w:r>
            <w:r w:rsidR="009565A5">
              <w:t>.</w:t>
            </w:r>
          </w:p>
        </w:tc>
        <w:tc>
          <w:tcPr>
            <w:tcW w:w="8646" w:type="dxa"/>
            <w:hideMark/>
          </w:tcPr>
          <w:p w14:paraId="38FD0682" w14:textId="77777777" w:rsidR="009565A5" w:rsidRDefault="009565A5" w:rsidP="0010099F">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44BE374E"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565A5" w14:paraId="72A3A8D7" w14:textId="77777777" w:rsidTr="0010099F">
        <w:tc>
          <w:tcPr>
            <w:tcW w:w="512" w:type="dxa"/>
            <w:hideMark/>
          </w:tcPr>
          <w:p w14:paraId="505C7F41" w14:textId="77777777" w:rsidR="009565A5" w:rsidRDefault="00E20C65"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2</w:t>
            </w:r>
            <w:r>
              <w:rPr>
                <w:noProof/>
              </w:rPr>
              <w:fldChar w:fldCharType="end"/>
            </w:r>
            <w:r w:rsidR="009565A5">
              <w:t>.</w:t>
            </w:r>
          </w:p>
        </w:tc>
        <w:tc>
          <w:tcPr>
            <w:tcW w:w="8668" w:type="dxa"/>
            <w:hideMark/>
          </w:tcPr>
          <w:p w14:paraId="078ACB3D" w14:textId="77777777" w:rsidR="009565A5" w:rsidRDefault="009565A5" w:rsidP="0010099F">
            <w:pPr>
              <w:overflowPunct w:val="0"/>
              <w:autoSpaceDE w:val="0"/>
              <w:autoSpaceDN w:val="0"/>
              <w:adjustRightInd w:val="0"/>
              <w:rPr>
                <w:rFonts w:ascii="Comic Sans MS" w:hAnsi="Comic Sans MS"/>
              </w:rPr>
            </w:pPr>
            <w:r>
              <w:t>Carefully plug the Emona Communications board</w:t>
            </w:r>
            <w:r w:rsidR="00E20C65">
              <w:t xml:space="preserve"> </w:t>
            </w:r>
            <w:r>
              <w:t>(ECB) into the NI ELVIS III ensuring that it is fully engaged both front and back.</w:t>
            </w:r>
          </w:p>
        </w:tc>
      </w:tr>
    </w:tbl>
    <w:p w14:paraId="0B913D77"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3050B754" w14:textId="77777777" w:rsidTr="0010099F">
        <w:tc>
          <w:tcPr>
            <w:tcW w:w="534" w:type="dxa"/>
            <w:hideMark/>
          </w:tcPr>
          <w:p w14:paraId="5DEFAD5C" w14:textId="77777777" w:rsidR="009565A5" w:rsidRDefault="00835D64" w:rsidP="0010099F">
            <w:pPr>
              <w:overflowPunct w:val="0"/>
              <w:autoSpaceDE w:val="0"/>
              <w:autoSpaceDN w:val="0"/>
              <w:adjustRightInd w:val="0"/>
              <w:rPr>
                <w:rFonts w:ascii="Comic Sans MS" w:hAnsi="Comic Sans MS"/>
              </w:rPr>
            </w:pPr>
            <w:r>
              <w:t>3</w:t>
            </w:r>
            <w:r w:rsidR="009565A5">
              <w:t>.</w:t>
            </w:r>
          </w:p>
        </w:tc>
        <w:tc>
          <w:tcPr>
            <w:tcW w:w="8646" w:type="dxa"/>
          </w:tcPr>
          <w:p w14:paraId="4EDA85ED" w14:textId="77777777" w:rsidR="009565A5" w:rsidRDefault="009565A5" w:rsidP="0010099F">
            <w:pPr>
              <w:rPr>
                <w:rFonts w:ascii="Comic Sans MS" w:hAnsi="Comic Sans MS"/>
              </w:rPr>
            </w:pPr>
            <w:r>
              <w:t>Ensure that you have connected the NI ELVIS III to the PC using the USB cable and that the PC is turned on.</w:t>
            </w:r>
          </w:p>
        </w:tc>
      </w:tr>
    </w:tbl>
    <w:p w14:paraId="2395F060"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44F3E9F6" w14:textId="77777777" w:rsidTr="0010099F">
        <w:tc>
          <w:tcPr>
            <w:tcW w:w="534" w:type="dxa"/>
            <w:hideMark/>
          </w:tcPr>
          <w:p w14:paraId="4A336B11" w14:textId="77777777" w:rsidR="009565A5" w:rsidRDefault="00835D64" w:rsidP="0010099F">
            <w:pPr>
              <w:overflowPunct w:val="0"/>
              <w:autoSpaceDE w:val="0"/>
              <w:autoSpaceDN w:val="0"/>
              <w:adjustRightInd w:val="0"/>
              <w:rPr>
                <w:rFonts w:ascii="Comic Sans MS" w:hAnsi="Comic Sans MS"/>
              </w:rPr>
            </w:pPr>
            <w:r>
              <w:t>4</w:t>
            </w:r>
            <w:r w:rsidR="009565A5">
              <w:t>.</w:t>
            </w:r>
          </w:p>
        </w:tc>
        <w:tc>
          <w:tcPr>
            <w:tcW w:w="8646" w:type="dxa"/>
            <w:hideMark/>
          </w:tcPr>
          <w:p w14:paraId="319F3D00" w14:textId="77777777" w:rsidR="009565A5" w:rsidRDefault="009565A5" w:rsidP="0010099F">
            <w:pPr>
              <w:overflowPunct w:val="0"/>
              <w:autoSpaceDE w:val="0"/>
              <w:autoSpaceDN w:val="0"/>
              <w:adjustRightInd w:val="0"/>
              <w:rPr>
                <w:rFonts w:ascii="Comic Sans MS" w:hAnsi="Comic Sans MS"/>
              </w:rPr>
            </w:pPr>
            <w:r>
              <w:t xml:space="preserve">Turn on the Application </w:t>
            </w:r>
            <w:r w:rsidRPr="00AB0BBE">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5C636EB6"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6E77D2B7" w14:textId="77777777" w:rsidTr="0010099F">
        <w:tc>
          <w:tcPr>
            <w:tcW w:w="534" w:type="dxa"/>
            <w:hideMark/>
          </w:tcPr>
          <w:p w14:paraId="6D9B2EFB" w14:textId="77777777" w:rsidR="009565A5" w:rsidRDefault="00835D64" w:rsidP="0010099F">
            <w:pPr>
              <w:overflowPunct w:val="0"/>
              <w:autoSpaceDE w:val="0"/>
              <w:autoSpaceDN w:val="0"/>
              <w:adjustRightInd w:val="0"/>
              <w:rPr>
                <w:rFonts w:ascii="Comic Sans MS" w:hAnsi="Comic Sans MS"/>
              </w:rPr>
            </w:pPr>
            <w:r>
              <w:t>5</w:t>
            </w:r>
            <w:r w:rsidR="009565A5">
              <w:t>.</w:t>
            </w:r>
          </w:p>
        </w:tc>
        <w:tc>
          <w:tcPr>
            <w:tcW w:w="8646" w:type="dxa"/>
          </w:tcPr>
          <w:p w14:paraId="75663E7A" w14:textId="42D5F55F" w:rsidR="009565A5" w:rsidRDefault="009565A5" w:rsidP="0042256F">
            <w:pPr>
              <w:rPr>
                <w:rFonts w:ascii="Comic Sans MS" w:hAnsi="Comic Sans MS"/>
              </w:rPr>
            </w:pPr>
            <w:r>
              <w:t xml:space="preserve">Open the Instrument Launcher software in your browser and </w:t>
            </w:r>
            <w:r w:rsidR="003657B3">
              <w:t xml:space="preserve">open </w:t>
            </w:r>
            <w:r>
              <w:t xml:space="preserve">the </w:t>
            </w:r>
            <w:r w:rsidR="005F1759">
              <w:t>Oscilloscope</w:t>
            </w:r>
            <w:r w:rsidR="003657B3">
              <w:t xml:space="preserve"> and the Function </w:t>
            </w:r>
            <w:r w:rsidR="005F1759">
              <w:t xml:space="preserve">and Arbitrary Waveform </w:t>
            </w:r>
            <w:r w:rsidR="003657B3">
              <w:t>Generator instruments.</w:t>
            </w:r>
          </w:p>
        </w:tc>
      </w:tr>
    </w:tbl>
    <w:p w14:paraId="05DBB530" w14:textId="77777777" w:rsidR="000B1620" w:rsidRPr="00D601B6" w:rsidRDefault="000B1620" w:rsidP="000B1620">
      <w:pPr>
        <w:pStyle w:val="ListParagraph"/>
      </w:pPr>
    </w:p>
    <w:p w14:paraId="48952624" w14:textId="25E1FB84" w:rsidR="001604E1" w:rsidRDefault="001604E1" w:rsidP="001604E1">
      <w:pPr>
        <w:pStyle w:val="Heading2"/>
        <w:numPr>
          <w:ilvl w:val="1"/>
          <w:numId w:val="8"/>
        </w:numPr>
      </w:pPr>
      <w:bookmarkStart w:id="47" w:name="_Toc527729406"/>
      <w:bookmarkStart w:id="48" w:name="_Toc527729451"/>
      <w:bookmarkStart w:id="49" w:name="_Toc527811400"/>
      <w:bookmarkStart w:id="50" w:name="_Toc527835007"/>
      <w:bookmarkStart w:id="51" w:name="_Toc527729186"/>
      <w:bookmarkStart w:id="52" w:name="_Toc527729419"/>
      <w:bookmarkStart w:id="53" w:name="_Toc527729464"/>
      <w:bookmarkStart w:id="54" w:name="_Toc527811413"/>
      <w:bookmarkStart w:id="55" w:name="_Toc527835020"/>
      <w:bookmarkStart w:id="56" w:name="_Toc527729187"/>
      <w:bookmarkStart w:id="57" w:name="_Toc527729420"/>
      <w:bookmarkStart w:id="58" w:name="_Toc527729465"/>
      <w:bookmarkStart w:id="59" w:name="_Toc527811414"/>
      <w:bookmarkStart w:id="60" w:name="_Toc527835021"/>
      <w:bookmarkStart w:id="61" w:name="_Toc528916242"/>
      <w:bookmarkEnd w:id="47"/>
      <w:bookmarkEnd w:id="48"/>
      <w:bookmarkEnd w:id="49"/>
      <w:bookmarkEnd w:id="50"/>
      <w:bookmarkEnd w:id="51"/>
      <w:bookmarkEnd w:id="52"/>
      <w:bookmarkEnd w:id="53"/>
      <w:bookmarkEnd w:id="54"/>
      <w:bookmarkEnd w:id="55"/>
      <w:bookmarkEnd w:id="56"/>
      <w:bookmarkEnd w:id="57"/>
      <w:bookmarkEnd w:id="58"/>
      <w:bookmarkEnd w:id="59"/>
      <w:bookmarkEnd w:id="60"/>
      <w:r>
        <w:t>Implement: Setting up the mark and space frequencies</w:t>
      </w:r>
      <w:bookmarkEnd w:id="61"/>
    </w:p>
    <w:p w14:paraId="4E2D6841" w14:textId="77777777" w:rsidR="00754C1B" w:rsidRPr="00D601B6" w:rsidRDefault="00754C1B" w:rsidP="0034407D">
      <w:pPr>
        <w:pStyle w:val="Heading2"/>
      </w:pPr>
    </w:p>
    <w:p w14:paraId="3F055F01" w14:textId="1550F843" w:rsidR="00371DE2" w:rsidRDefault="00754C1B" w:rsidP="00754C1B">
      <w:r>
        <w:t xml:space="preserve">For this experiment you’ll use the Emona Communication Board to implement the VCO method of generating an FSK signal. Digital data for the message is modelled by the Sequence Generator </w:t>
      </w:r>
      <w:r w:rsidR="00714AD8">
        <w:t xml:space="preserve">1 </w:t>
      </w:r>
      <w:r>
        <w:t>module, however this data is used to generate the respective DC levels for both the mark and space portions of the signal as needed by the VCO.</w:t>
      </w:r>
    </w:p>
    <w:p w14:paraId="4C1A7797" w14:textId="77777777" w:rsidR="00754C1B" w:rsidRDefault="00754C1B" w:rsidP="00754C1B"/>
    <w:p w14:paraId="2E6AA79C" w14:textId="1EE7E307" w:rsidR="00754C1B" w:rsidRDefault="00754C1B" w:rsidP="00754C1B">
      <w:r>
        <w:t xml:space="preserve">The “1” level of the data creates the “mark” frequency portion of the FSK </w:t>
      </w:r>
      <w:r w:rsidR="00B67AA3">
        <w:t>signal, whilst</w:t>
      </w:r>
      <w:r>
        <w:t xml:space="preserve"> the”0” level of the data creates the “space” frequency portion </w:t>
      </w:r>
      <w:r w:rsidR="00B67AA3">
        <w:t>of the</w:t>
      </w:r>
      <w:r>
        <w:t xml:space="preserve"> FSK signal.</w:t>
      </w:r>
    </w:p>
    <w:p w14:paraId="4CACD7A6" w14:textId="77777777" w:rsidR="00754C1B" w:rsidRDefault="00754C1B" w:rsidP="00754C1B"/>
    <w:p w14:paraId="1DD9DC30" w14:textId="7B6EF28B" w:rsidR="00754C1B" w:rsidRDefault="00754C1B" w:rsidP="00754C1B">
      <w:r>
        <w:t>The multiplexer module “MUX” is used to convert the digital data stream to a two DC level stream</w:t>
      </w:r>
      <w:r w:rsidR="00B80E52">
        <w:t xml:space="preserve"> which then drives the VCO to output two specific frequencies as determined by the DC level.</w:t>
      </w:r>
      <w:r w:rsidR="00AF2B8A">
        <w:t xml:space="preserve"> One of the DC levels will be 0V supplied by a ground point (GND)</w:t>
      </w:r>
      <w:r w:rsidR="002E74B2">
        <w:t>.</w:t>
      </w:r>
      <w:r w:rsidR="00AF2B8A">
        <w:t xml:space="preserve"> The other DC level will be supplied by a custom waveform supplied by the Function and Arbitrary Waveform Generator.</w:t>
      </w:r>
    </w:p>
    <w:p w14:paraId="2E765B2E" w14:textId="77777777" w:rsidR="005F1759" w:rsidRDefault="005F1759" w:rsidP="00754C1B"/>
    <w:tbl>
      <w:tblPr>
        <w:tblW w:w="0" w:type="auto"/>
        <w:tblLook w:val="04A0" w:firstRow="1" w:lastRow="0" w:firstColumn="1" w:lastColumn="0" w:noHBand="0" w:noVBand="1"/>
      </w:tblPr>
      <w:tblGrid>
        <w:gridCol w:w="534"/>
        <w:gridCol w:w="8646"/>
      </w:tblGrid>
      <w:tr w:rsidR="005F1759" w14:paraId="4741CC05" w14:textId="77777777" w:rsidTr="001604E1">
        <w:tc>
          <w:tcPr>
            <w:tcW w:w="534" w:type="dxa"/>
            <w:hideMark/>
          </w:tcPr>
          <w:p w14:paraId="197DF23E" w14:textId="7ECDEDEE" w:rsidR="005F1759" w:rsidRDefault="00714AD8" w:rsidP="001604E1">
            <w:pPr>
              <w:overflowPunct w:val="0"/>
              <w:autoSpaceDE w:val="0"/>
              <w:autoSpaceDN w:val="0"/>
              <w:adjustRightInd w:val="0"/>
              <w:rPr>
                <w:rFonts w:ascii="Comic Sans MS" w:hAnsi="Comic Sans MS"/>
              </w:rPr>
            </w:pPr>
            <w:r>
              <w:t>6</w:t>
            </w:r>
            <w:r w:rsidR="005F1759">
              <w:t>.</w:t>
            </w:r>
          </w:p>
        </w:tc>
        <w:tc>
          <w:tcPr>
            <w:tcW w:w="8646" w:type="dxa"/>
          </w:tcPr>
          <w:p w14:paraId="0FC30274" w14:textId="4298B5B6" w:rsidR="005F1759" w:rsidRDefault="005F1759" w:rsidP="001604E1">
            <w:pPr>
              <w:rPr>
                <w:rFonts w:ascii="Comic Sans MS" w:hAnsi="Comic Sans MS"/>
              </w:rPr>
            </w:pPr>
            <w:r>
              <w:t>Configure the Oscilloscope and the Function and Arbitrary Waveform Generator instruments using the parameters in the following tables.</w:t>
            </w:r>
          </w:p>
        </w:tc>
      </w:tr>
    </w:tbl>
    <w:p w14:paraId="2F2FC8C5" w14:textId="7D576AA5" w:rsidR="005F1759" w:rsidRDefault="005F1759" w:rsidP="00754C1B"/>
    <w:p w14:paraId="1DA336E7" w14:textId="77777777" w:rsidR="005F1759" w:rsidRDefault="005F1759" w:rsidP="00754C1B"/>
    <w:p w14:paraId="42639837" w14:textId="77777777" w:rsidR="005F1759" w:rsidRPr="0034407D" w:rsidRDefault="005F1759" w:rsidP="005F1759">
      <w:pPr>
        <w:pStyle w:val="IconText"/>
        <w:rPr>
          <w:color w:val="auto"/>
        </w:rPr>
      </w:pPr>
      <w:r w:rsidRPr="0034407D">
        <w:rPr>
          <w:color w:val="auto"/>
        </w:rPr>
        <w:t>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5F1759" w:rsidRPr="005F1759" w14:paraId="2B9F09C6" w14:textId="77777777" w:rsidTr="001604E1">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01D346E8" w14:textId="77777777" w:rsidR="005F1759" w:rsidRPr="0034407D" w:rsidRDefault="005F1759" w:rsidP="001604E1">
            <w:r w:rsidRPr="0034407D">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2153EC5A" w14:textId="35D2E163" w:rsidR="005F1759" w:rsidRPr="0034407D" w:rsidRDefault="00D243BB" w:rsidP="001604E1">
            <w:r>
              <w:t>1</w:t>
            </w:r>
            <w:r w:rsidR="005F1759" w:rsidRPr="0034407D">
              <w:t>V/div</w:t>
            </w:r>
          </w:p>
        </w:tc>
      </w:tr>
      <w:tr w:rsidR="005F1759" w:rsidRPr="005F1759" w14:paraId="663EF4FC" w14:textId="77777777" w:rsidTr="001604E1">
        <w:tc>
          <w:tcPr>
            <w:tcW w:w="4680" w:type="dxa"/>
            <w:tcBorders>
              <w:top w:val="single" w:sz="8" w:space="0" w:color="065FA3"/>
              <w:left w:val="single" w:sz="8" w:space="0" w:color="065FA3"/>
              <w:bottom w:val="single" w:sz="8" w:space="0" w:color="065FA3"/>
              <w:right w:val="single" w:sz="8" w:space="0" w:color="065FA3"/>
            </w:tcBorders>
            <w:hideMark/>
          </w:tcPr>
          <w:p w14:paraId="0F46A994" w14:textId="77777777" w:rsidR="005F1759" w:rsidRPr="0034407D" w:rsidRDefault="005F1759" w:rsidP="001604E1">
            <w:r w:rsidRPr="0034407D">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24E45288" w14:textId="50312A16" w:rsidR="005F1759" w:rsidRPr="0034407D" w:rsidRDefault="00714AD8" w:rsidP="001604E1">
            <w:r>
              <w:t>1</w:t>
            </w:r>
            <w:r w:rsidR="005F1759" w:rsidRPr="0034407D">
              <w:t>00</w:t>
            </w:r>
            <w:r w:rsidR="005F1759">
              <w:rPr>
                <w:i/>
                <w:iCs/>
              </w:rPr>
              <w:t>µ</w:t>
            </w:r>
            <w:r w:rsidR="005F1759" w:rsidRPr="0034407D">
              <w:t>s/div</w:t>
            </w:r>
          </w:p>
        </w:tc>
      </w:tr>
      <w:tr w:rsidR="005F1759" w:rsidRPr="005F1759" w14:paraId="0CBE91D5" w14:textId="77777777" w:rsidTr="001604E1">
        <w:tc>
          <w:tcPr>
            <w:tcW w:w="4680" w:type="dxa"/>
            <w:tcBorders>
              <w:top w:val="single" w:sz="8" w:space="0" w:color="065FA3"/>
              <w:left w:val="single" w:sz="8" w:space="0" w:color="065FA3"/>
              <w:bottom w:val="single" w:sz="8" w:space="0" w:color="065FA3"/>
              <w:right w:val="single" w:sz="8" w:space="0" w:color="065FA3"/>
            </w:tcBorders>
            <w:hideMark/>
          </w:tcPr>
          <w:p w14:paraId="18494FA0" w14:textId="77777777" w:rsidR="005F1759" w:rsidRPr="0034407D" w:rsidRDefault="005F1759" w:rsidP="001604E1">
            <w:r w:rsidRPr="0034407D">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4F806C10" w14:textId="7C6DFFAB" w:rsidR="005F1759" w:rsidRPr="0034407D" w:rsidRDefault="00F97603" w:rsidP="001604E1">
            <w:r>
              <w:t xml:space="preserve">Type: </w:t>
            </w:r>
            <w:r w:rsidR="005F1759" w:rsidRPr="0034407D">
              <w:t xml:space="preserve">Analog Edge, </w:t>
            </w:r>
            <w:r>
              <w:t xml:space="preserve">Source: </w:t>
            </w:r>
            <w:r w:rsidR="005F1759" w:rsidRPr="0034407D">
              <w:t>Chan</w:t>
            </w:r>
            <w:r>
              <w:t>nel</w:t>
            </w:r>
            <w:r w:rsidR="005F1759" w:rsidRPr="0034407D">
              <w:t xml:space="preserve"> 1, Rising</w:t>
            </w:r>
          </w:p>
        </w:tc>
      </w:tr>
      <w:tr w:rsidR="005F1759" w:rsidRPr="005F1759" w14:paraId="7561D9E1" w14:textId="77777777" w:rsidTr="001604E1">
        <w:tc>
          <w:tcPr>
            <w:tcW w:w="4680" w:type="dxa"/>
            <w:tcBorders>
              <w:top w:val="single" w:sz="8" w:space="0" w:color="065FA3"/>
              <w:left w:val="single" w:sz="8" w:space="0" w:color="065FA3"/>
              <w:bottom w:val="single" w:sz="8" w:space="0" w:color="065FA3"/>
              <w:right w:val="single" w:sz="8" w:space="0" w:color="065FA3"/>
            </w:tcBorders>
            <w:hideMark/>
          </w:tcPr>
          <w:p w14:paraId="05ED6110" w14:textId="77777777" w:rsidR="005F1759" w:rsidRPr="0034407D" w:rsidRDefault="005F1759" w:rsidP="001604E1">
            <w:r w:rsidRPr="0034407D">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7EB15DA1" w14:textId="77777777" w:rsidR="005F1759" w:rsidRPr="0034407D" w:rsidRDefault="005F1759" w:rsidP="001604E1">
            <w:r w:rsidRPr="0034407D">
              <w:t>1x</w:t>
            </w:r>
          </w:p>
        </w:tc>
      </w:tr>
    </w:tbl>
    <w:p w14:paraId="45F07843" w14:textId="77777777" w:rsidR="005F1759" w:rsidRPr="0034407D" w:rsidRDefault="005F1759" w:rsidP="005F1759">
      <w:pPr>
        <w:pStyle w:val="ListParagraph"/>
      </w:pPr>
    </w:p>
    <w:p w14:paraId="35426EFE" w14:textId="77777777" w:rsidR="005F1759" w:rsidRPr="0034407D" w:rsidRDefault="005F1759" w:rsidP="005F1759">
      <w:pPr>
        <w:pStyle w:val="IconText"/>
        <w:rPr>
          <w:color w:val="auto"/>
        </w:rPr>
      </w:pPr>
      <w:r w:rsidRPr="0034407D">
        <w:rPr>
          <w:color w:val="auto"/>
        </w:rPr>
        <w:t>Function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5F1759" w:rsidRPr="005F1759" w14:paraId="0EF074D1" w14:textId="77777777" w:rsidTr="001604E1">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50A8D925" w14:textId="77777777" w:rsidR="005F1759" w:rsidRPr="0034407D" w:rsidRDefault="005F1759" w:rsidP="001604E1">
            <w:r w:rsidRPr="0034407D">
              <w:t>Channel 1</w:t>
            </w:r>
          </w:p>
        </w:tc>
        <w:tc>
          <w:tcPr>
            <w:tcW w:w="4680" w:type="dxa"/>
            <w:tcBorders>
              <w:top w:val="single" w:sz="8" w:space="0" w:color="065FA3"/>
              <w:left w:val="single" w:sz="8" w:space="0" w:color="065FA3"/>
              <w:bottom w:val="single" w:sz="8" w:space="0" w:color="065FA3"/>
              <w:right w:val="single" w:sz="8" w:space="0" w:color="065FA3"/>
            </w:tcBorders>
            <w:hideMark/>
          </w:tcPr>
          <w:p w14:paraId="789F363B" w14:textId="77777777" w:rsidR="005F1759" w:rsidRPr="0034407D" w:rsidRDefault="005F1759" w:rsidP="001604E1">
            <w:r w:rsidRPr="0034407D">
              <w:t>Custom</w:t>
            </w:r>
          </w:p>
        </w:tc>
      </w:tr>
      <w:tr w:rsidR="005F1759" w:rsidRPr="005F1759" w14:paraId="71D86D8D" w14:textId="77777777" w:rsidTr="001604E1">
        <w:tc>
          <w:tcPr>
            <w:tcW w:w="4680" w:type="dxa"/>
            <w:tcBorders>
              <w:top w:val="single" w:sz="8" w:space="0" w:color="065FA3"/>
              <w:left w:val="single" w:sz="8" w:space="0" w:color="065FA3"/>
              <w:bottom w:val="single" w:sz="8" w:space="0" w:color="065FA3"/>
              <w:right w:val="single" w:sz="8" w:space="0" w:color="065FA3"/>
            </w:tcBorders>
            <w:hideMark/>
          </w:tcPr>
          <w:p w14:paraId="39BE214F" w14:textId="77777777" w:rsidR="005F1759" w:rsidRPr="0034407D" w:rsidRDefault="005F1759" w:rsidP="001604E1">
            <w:r w:rsidRPr="0034407D">
              <w:t>Update rate</w:t>
            </w:r>
          </w:p>
        </w:tc>
        <w:tc>
          <w:tcPr>
            <w:tcW w:w="4680" w:type="dxa"/>
            <w:tcBorders>
              <w:top w:val="single" w:sz="8" w:space="0" w:color="065FA3"/>
              <w:left w:val="single" w:sz="8" w:space="0" w:color="065FA3"/>
              <w:bottom w:val="single" w:sz="8" w:space="0" w:color="065FA3"/>
              <w:right w:val="single" w:sz="8" w:space="0" w:color="065FA3"/>
            </w:tcBorders>
            <w:hideMark/>
          </w:tcPr>
          <w:p w14:paraId="4E10B40E" w14:textId="777FE094" w:rsidR="005F1759" w:rsidRPr="0034407D" w:rsidRDefault="005F1759" w:rsidP="001604E1">
            <w:r w:rsidRPr="0034407D">
              <w:t>10kS/s</w:t>
            </w:r>
          </w:p>
        </w:tc>
      </w:tr>
      <w:tr w:rsidR="005F1759" w:rsidRPr="005F1759" w14:paraId="38ADB377" w14:textId="77777777" w:rsidTr="001604E1">
        <w:tc>
          <w:tcPr>
            <w:tcW w:w="4680" w:type="dxa"/>
            <w:tcBorders>
              <w:top w:val="single" w:sz="8" w:space="0" w:color="065FA3"/>
              <w:left w:val="single" w:sz="8" w:space="0" w:color="065FA3"/>
              <w:bottom w:val="single" w:sz="8" w:space="0" w:color="065FA3"/>
              <w:right w:val="single" w:sz="8" w:space="0" w:color="065FA3"/>
            </w:tcBorders>
          </w:tcPr>
          <w:p w14:paraId="16EFACB7" w14:textId="77777777" w:rsidR="005F1759" w:rsidRPr="005F1759" w:rsidRDefault="005F1759" w:rsidP="001604E1">
            <w:r w:rsidRPr="005F1759">
              <w:t>Gain</w:t>
            </w:r>
          </w:p>
        </w:tc>
        <w:tc>
          <w:tcPr>
            <w:tcW w:w="4680" w:type="dxa"/>
            <w:tcBorders>
              <w:top w:val="single" w:sz="8" w:space="0" w:color="065FA3"/>
              <w:left w:val="single" w:sz="8" w:space="0" w:color="065FA3"/>
              <w:bottom w:val="single" w:sz="8" w:space="0" w:color="065FA3"/>
              <w:right w:val="single" w:sz="8" w:space="0" w:color="065FA3"/>
            </w:tcBorders>
          </w:tcPr>
          <w:p w14:paraId="03C1B0F1" w14:textId="77777777" w:rsidR="005F1759" w:rsidRPr="0034407D" w:rsidRDefault="005F1759" w:rsidP="001604E1">
            <w:pPr>
              <w:rPr>
                <w:rFonts w:asciiTheme="minorHAnsi" w:hAnsiTheme="minorHAnsi" w:cstheme="minorHAnsi"/>
              </w:rPr>
            </w:pPr>
            <w:r w:rsidRPr="0034407D">
              <w:rPr>
                <w:rFonts w:asciiTheme="minorHAnsi" w:hAnsiTheme="minorHAnsi" w:cstheme="minorHAnsi"/>
              </w:rPr>
              <w:t>1</w:t>
            </w:r>
          </w:p>
        </w:tc>
      </w:tr>
      <w:tr w:rsidR="005F1759" w:rsidRPr="005F1759" w14:paraId="482FC409" w14:textId="77777777" w:rsidTr="001604E1">
        <w:tc>
          <w:tcPr>
            <w:tcW w:w="4680" w:type="dxa"/>
            <w:tcBorders>
              <w:top w:val="single" w:sz="8" w:space="0" w:color="065FA3"/>
              <w:left w:val="single" w:sz="8" w:space="0" w:color="065FA3"/>
              <w:bottom w:val="single" w:sz="8" w:space="0" w:color="065FA3"/>
              <w:right w:val="single" w:sz="8" w:space="0" w:color="065FA3"/>
            </w:tcBorders>
            <w:hideMark/>
          </w:tcPr>
          <w:p w14:paraId="7ACAB29F" w14:textId="77777777" w:rsidR="005F1759" w:rsidRPr="005F1759" w:rsidRDefault="005F1759" w:rsidP="001604E1">
            <w:r w:rsidRPr="005F1759">
              <w:t>Waveform file</w:t>
            </w:r>
          </w:p>
        </w:tc>
        <w:tc>
          <w:tcPr>
            <w:tcW w:w="4680" w:type="dxa"/>
            <w:tcBorders>
              <w:top w:val="single" w:sz="8" w:space="0" w:color="065FA3"/>
              <w:left w:val="single" w:sz="8" w:space="0" w:color="065FA3"/>
              <w:bottom w:val="single" w:sz="8" w:space="0" w:color="065FA3"/>
              <w:right w:val="single" w:sz="8" w:space="0" w:color="065FA3"/>
            </w:tcBorders>
            <w:hideMark/>
          </w:tcPr>
          <w:p w14:paraId="4D336829" w14:textId="77777777" w:rsidR="005F1759" w:rsidRPr="005F1759" w:rsidRDefault="005F1759" w:rsidP="001604E1">
            <w:r w:rsidRPr="0034407D">
              <w:rPr>
                <w:rFonts w:asciiTheme="minorHAnsi" w:hAnsiTheme="minorHAnsi" w:cstheme="minorHAnsi"/>
              </w:rPr>
              <w:t>ECB_positive1V_DC.csv</w:t>
            </w:r>
          </w:p>
        </w:tc>
      </w:tr>
    </w:tbl>
    <w:p w14:paraId="6B80709F" w14:textId="5E53803A" w:rsidR="005F1759" w:rsidRDefault="005F1759" w:rsidP="005F1759"/>
    <w:tbl>
      <w:tblPr>
        <w:tblW w:w="0" w:type="auto"/>
        <w:tblLook w:val="04A0" w:firstRow="1" w:lastRow="0" w:firstColumn="1" w:lastColumn="0" w:noHBand="0" w:noVBand="1"/>
      </w:tblPr>
      <w:tblGrid>
        <w:gridCol w:w="534"/>
        <w:gridCol w:w="8646"/>
      </w:tblGrid>
      <w:tr w:rsidR="00714AD8" w14:paraId="6F30942D" w14:textId="77777777" w:rsidTr="00714AD8">
        <w:tc>
          <w:tcPr>
            <w:tcW w:w="534" w:type="dxa"/>
            <w:hideMark/>
          </w:tcPr>
          <w:p w14:paraId="5E8AA4E5" w14:textId="77777777" w:rsidR="00714AD8" w:rsidRPr="00DE7E4E" w:rsidRDefault="00714AD8" w:rsidP="00714AD8">
            <w:r>
              <w:t>7.</w:t>
            </w:r>
          </w:p>
        </w:tc>
        <w:tc>
          <w:tcPr>
            <w:tcW w:w="8646" w:type="dxa"/>
          </w:tcPr>
          <w:p w14:paraId="07E4CA46" w14:textId="7F06305D" w:rsidR="00714AD8" w:rsidRPr="00DE7E4E" w:rsidRDefault="00714AD8" w:rsidP="00714AD8">
            <w:r>
              <w:t>Turn the VCO GAIN control knob fully clockwise (maximum).</w:t>
            </w:r>
          </w:p>
        </w:tc>
      </w:tr>
    </w:tbl>
    <w:p w14:paraId="70B57EF8" w14:textId="470B0625" w:rsidR="00714AD8" w:rsidRDefault="00714AD8" w:rsidP="005F1759"/>
    <w:tbl>
      <w:tblPr>
        <w:tblW w:w="0" w:type="auto"/>
        <w:tblLook w:val="04A0" w:firstRow="1" w:lastRow="0" w:firstColumn="1" w:lastColumn="0" w:noHBand="0" w:noVBand="1"/>
      </w:tblPr>
      <w:tblGrid>
        <w:gridCol w:w="534"/>
        <w:gridCol w:w="8646"/>
      </w:tblGrid>
      <w:tr w:rsidR="00294A68" w14:paraId="365A8F6D" w14:textId="77777777" w:rsidTr="00E43BF2">
        <w:tc>
          <w:tcPr>
            <w:tcW w:w="534" w:type="dxa"/>
            <w:hideMark/>
          </w:tcPr>
          <w:p w14:paraId="719FC414" w14:textId="77777777" w:rsidR="00294A68" w:rsidRPr="00216A34" w:rsidRDefault="00294A68" w:rsidP="00E43BF2">
            <w:r>
              <w:t>8.</w:t>
            </w:r>
          </w:p>
        </w:tc>
        <w:tc>
          <w:tcPr>
            <w:tcW w:w="8646" w:type="dxa"/>
          </w:tcPr>
          <w:p w14:paraId="19323651" w14:textId="62EEC671" w:rsidR="00294A68" w:rsidRPr="00216A34" w:rsidRDefault="00AF2B8A" w:rsidP="00E43BF2">
            <w:r>
              <w:t>Connect a GND point to the VCO module Vin input.</w:t>
            </w:r>
          </w:p>
        </w:tc>
      </w:tr>
    </w:tbl>
    <w:p w14:paraId="5A650C90" w14:textId="77777777" w:rsidR="00294A68" w:rsidRPr="005F1759" w:rsidRDefault="00294A68" w:rsidP="005F1759"/>
    <w:tbl>
      <w:tblPr>
        <w:tblW w:w="0" w:type="auto"/>
        <w:tblLook w:val="04A0" w:firstRow="1" w:lastRow="0" w:firstColumn="1" w:lastColumn="0" w:noHBand="0" w:noVBand="1"/>
      </w:tblPr>
      <w:tblGrid>
        <w:gridCol w:w="534"/>
        <w:gridCol w:w="8646"/>
      </w:tblGrid>
      <w:tr w:rsidR="00714AD8" w14:paraId="267CC8CB" w14:textId="77777777" w:rsidTr="00714AD8">
        <w:tc>
          <w:tcPr>
            <w:tcW w:w="534" w:type="dxa"/>
            <w:hideMark/>
          </w:tcPr>
          <w:p w14:paraId="28119B36" w14:textId="12DEDD68" w:rsidR="00714AD8" w:rsidRPr="0034407D" w:rsidRDefault="00AF2B8A" w:rsidP="0034407D">
            <w:r>
              <w:t>9</w:t>
            </w:r>
            <w:r w:rsidR="00714AD8">
              <w:t>.</w:t>
            </w:r>
          </w:p>
        </w:tc>
        <w:tc>
          <w:tcPr>
            <w:tcW w:w="8646" w:type="dxa"/>
          </w:tcPr>
          <w:p w14:paraId="467C37FD" w14:textId="7E5DC098" w:rsidR="00714AD8" w:rsidRPr="0034407D" w:rsidRDefault="00714AD8" w:rsidP="00714AD8">
            <w:r w:rsidRPr="00DE7E4E">
              <w:t>Connect</w:t>
            </w:r>
            <w:r>
              <w:t xml:space="preserve"> </w:t>
            </w:r>
            <w:r w:rsidR="00CE0136">
              <w:t>Scope CH1</w:t>
            </w:r>
            <w:r>
              <w:t xml:space="preserve"> to the SINE output of the VCO</w:t>
            </w:r>
            <w:r w:rsidR="00374579">
              <w:t xml:space="preserve">. Click the </w:t>
            </w:r>
            <w:r w:rsidR="009D354E">
              <w:t xml:space="preserve">Scope </w:t>
            </w:r>
            <w:r w:rsidR="00374579">
              <w:t>Run button</w:t>
            </w:r>
            <w:r w:rsidR="009D354E">
              <w:t xml:space="preserve"> </w:t>
            </w:r>
            <w:r w:rsidR="00374579">
              <w:t>to start acquiring and measuring waveforms. On the Scope instrument</w:t>
            </w:r>
            <w:r w:rsidR="004E2A31">
              <w:t>,</w:t>
            </w:r>
            <w:r w:rsidR="00374579">
              <w:t xml:space="preserve"> open</w:t>
            </w:r>
            <w:r>
              <w:t xml:space="preserve"> the Measurements </w:t>
            </w:r>
            <w:r w:rsidR="00374579">
              <w:t>display</w:t>
            </w:r>
            <w:r>
              <w:t xml:space="preserve"> </w:t>
            </w:r>
            <w:r w:rsidR="00374579">
              <w:t>found just below the Scope Time waveform display to see the Channel 1 Frequency measurement.</w:t>
            </w:r>
          </w:p>
        </w:tc>
      </w:tr>
    </w:tbl>
    <w:p w14:paraId="3E8D5E10" w14:textId="77777777" w:rsidR="00714AD8" w:rsidRDefault="00714AD8"/>
    <w:tbl>
      <w:tblPr>
        <w:tblW w:w="0" w:type="auto"/>
        <w:tblLook w:val="04A0" w:firstRow="1" w:lastRow="0" w:firstColumn="1" w:lastColumn="0" w:noHBand="0" w:noVBand="1"/>
      </w:tblPr>
      <w:tblGrid>
        <w:gridCol w:w="550"/>
        <w:gridCol w:w="8646"/>
      </w:tblGrid>
      <w:tr w:rsidR="00714AD8" w14:paraId="52DD3655" w14:textId="77777777" w:rsidTr="00714AD8">
        <w:tc>
          <w:tcPr>
            <w:tcW w:w="534" w:type="dxa"/>
            <w:hideMark/>
          </w:tcPr>
          <w:p w14:paraId="405BCF63" w14:textId="74120EC0" w:rsidR="00714AD8" w:rsidRPr="00DE7E4E" w:rsidRDefault="00AF2B8A" w:rsidP="00714AD8">
            <w:r>
              <w:t>10</w:t>
            </w:r>
            <w:r w:rsidR="00714AD8">
              <w:t>.</w:t>
            </w:r>
          </w:p>
        </w:tc>
        <w:tc>
          <w:tcPr>
            <w:tcW w:w="8646" w:type="dxa"/>
          </w:tcPr>
          <w:p w14:paraId="1D2FEE7F" w14:textId="5BA736AC" w:rsidR="00714AD8" w:rsidRPr="00DE7E4E" w:rsidRDefault="00374579" w:rsidP="00714AD8">
            <w:r>
              <w:t xml:space="preserve">Watching the Scope </w:t>
            </w:r>
            <w:r w:rsidR="004E2A31">
              <w:t xml:space="preserve">Channel 1 </w:t>
            </w:r>
            <w:r>
              <w:t xml:space="preserve">Frequency measurement, turn the VCO module FREQ control knob to adjust the </w:t>
            </w:r>
            <w:r w:rsidR="00397113">
              <w:t xml:space="preserve">VCO </w:t>
            </w:r>
            <w:r>
              <w:t>output frequency to approximately 100kHz. This will serve as our MARK frequency.</w:t>
            </w:r>
          </w:p>
        </w:tc>
      </w:tr>
    </w:tbl>
    <w:p w14:paraId="10642E24" w14:textId="77777777" w:rsidR="00886704" w:rsidRDefault="00886704" w:rsidP="00754C1B"/>
    <w:tbl>
      <w:tblPr>
        <w:tblW w:w="0" w:type="auto"/>
        <w:tblLook w:val="04A0" w:firstRow="1" w:lastRow="0" w:firstColumn="1" w:lastColumn="0" w:noHBand="0" w:noVBand="1"/>
      </w:tblPr>
      <w:tblGrid>
        <w:gridCol w:w="550"/>
        <w:gridCol w:w="8646"/>
      </w:tblGrid>
      <w:tr w:rsidR="00374579" w14:paraId="7E29A202" w14:textId="77777777" w:rsidTr="000A2A01">
        <w:tc>
          <w:tcPr>
            <w:tcW w:w="534" w:type="dxa"/>
            <w:hideMark/>
          </w:tcPr>
          <w:p w14:paraId="7F6CF37F" w14:textId="13F6DEA3" w:rsidR="00374579" w:rsidRPr="00DE7E4E" w:rsidRDefault="00374579" w:rsidP="000A2A01">
            <w:r>
              <w:t>1</w:t>
            </w:r>
            <w:r w:rsidR="00AF2B8A">
              <w:t>1</w:t>
            </w:r>
            <w:r>
              <w:t>.</w:t>
            </w:r>
          </w:p>
        </w:tc>
        <w:tc>
          <w:tcPr>
            <w:tcW w:w="8646" w:type="dxa"/>
          </w:tcPr>
          <w:p w14:paraId="11C643F4" w14:textId="21FF5606" w:rsidR="00374579" w:rsidRPr="00DE7E4E" w:rsidRDefault="00C80912" w:rsidP="000A2A01">
            <w:r>
              <w:t xml:space="preserve">Disconnect the GND point from the VCO module Vin input. </w:t>
            </w:r>
            <w:r w:rsidR="00397113">
              <w:t xml:space="preserve">Connect the Function Generator CH1 output to the VCO module Vin input. Click the Run button on the Function Generator to start generating a signal. </w:t>
            </w:r>
          </w:p>
        </w:tc>
      </w:tr>
    </w:tbl>
    <w:p w14:paraId="769CFB98" w14:textId="610DF1DC" w:rsidR="00374579" w:rsidRDefault="00374579" w:rsidP="00754C1B"/>
    <w:p w14:paraId="40E8CBAF" w14:textId="38E94059" w:rsidR="003E0DB3" w:rsidRDefault="003E0DB3" w:rsidP="003E0DB3">
      <w:pPr>
        <w:rPr>
          <w:rFonts w:asciiTheme="minorHAnsi" w:hAnsiTheme="minorHAnsi" w:cstheme="minorHAnsi"/>
        </w:rPr>
      </w:pPr>
      <w:r>
        <w:lastRenderedPageBreak/>
        <w:t xml:space="preserve">In this experiment, we have set Function Generator Channel 1 to generate a Custom waveform with the </w:t>
      </w:r>
      <w:r w:rsidRPr="00791EDF">
        <w:rPr>
          <w:rFonts w:asciiTheme="minorHAnsi" w:hAnsiTheme="minorHAnsi" w:cstheme="minorHAnsi"/>
        </w:rPr>
        <w:t>ECB_positive1V_DC.csv</w:t>
      </w:r>
      <w:r>
        <w:rPr>
          <w:rFonts w:asciiTheme="minorHAnsi" w:hAnsiTheme="minorHAnsi" w:cstheme="minorHAnsi"/>
        </w:rPr>
        <w:t xml:space="preserve"> file and a Gain value setting of 1. Doing so configures the Function Generator to output a DC waveform that we will use as a control voltage for a VCO. By changing the Gain value on the Function Generator, we can set the DC voltage level so as to specify a VCO output frequency.</w:t>
      </w:r>
    </w:p>
    <w:p w14:paraId="0EF9C37F" w14:textId="77777777" w:rsidR="00886704" w:rsidRDefault="00886704" w:rsidP="00754C1B"/>
    <w:tbl>
      <w:tblPr>
        <w:tblW w:w="0" w:type="auto"/>
        <w:tblLook w:val="04A0" w:firstRow="1" w:lastRow="0" w:firstColumn="1" w:lastColumn="0" w:noHBand="0" w:noVBand="1"/>
      </w:tblPr>
      <w:tblGrid>
        <w:gridCol w:w="550"/>
        <w:gridCol w:w="8646"/>
      </w:tblGrid>
      <w:tr w:rsidR="00397113" w14:paraId="24CDA09A" w14:textId="77777777" w:rsidTr="000A2A01">
        <w:tc>
          <w:tcPr>
            <w:tcW w:w="534" w:type="dxa"/>
            <w:hideMark/>
          </w:tcPr>
          <w:p w14:paraId="01955355" w14:textId="0B6EC25B" w:rsidR="00397113" w:rsidRPr="00DE7E4E" w:rsidRDefault="00397113" w:rsidP="000A2A01">
            <w:r>
              <w:t>1</w:t>
            </w:r>
            <w:r w:rsidR="00AF2B8A">
              <w:t>2</w:t>
            </w:r>
            <w:r>
              <w:t>.</w:t>
            </w:r>
          </w:p>
        </w:tc>
        <w:tc>
          <w:tcPr>
            <w:tcW w:w="8646" w:type="dxa"/>
          </w:tcPr>
          <w:p w14:paraId="58AAA01F" w14:textId="2ED08C30" w:rsidR="00397113" w:rsidRPr="00DE7E4E" w:rsidRDefault="00397113" w:rsidP="000A2A01">
            <w:r>
              <w:t xml:space="preserve">Watching the Scope </w:t>
            </w:r>
            <w:r w:rsidR="003E0DB3">
              <w:t xml:space="preserve">Channel 1 </w:t>
            </w:r>
            <w:r>
              <w:t xml:space="preserve">Frequency measurement, </w:t>
            </w:r>
            <w:r w:rsidR="001F220F">
              <w:t>change</w:t>
            </w:r>
            <w:r>
              <w:t xml:space="preserve"> the Function Generator Gain value </w:t>
            </w:r>
            <w:r w:rsidR="00C80912">
              <w:t>until the</w:t>
            </w:r>
            <w:r>
              <w:t xml:space="preserve"> VCO output frequency is approximately 130kHz. This will serve as our SPACE frequency.</w:t>
            </w:r>
          </w:p>
        </w:tc>
      </w:tr>
    </w:tbl>
    <w:p w14:paraId="4A60E09A" w14:textId="77777777" w:rsidR="00397113" w:rsidRDefault="00397113" w:rsidP="00754C1B"/>
    <w:tbl>
      <w:tblPr>
        <w:tblW w:w="0" w:type="auto"/>
        <w:tblLook w:val="04A0" w:firstRow="1" w:lastRow="0" w:firstColumn="1" w:lastColumn="0" w:noHBand="0" w:noVBand="1"/>
      </w:tblPr>
      <w:tblGrid>
        <w:gridCol w:w="550"/>
        <w:gridCol w:w="8646"/>
      </w:tblGrid>
      <w:tr w:rsidR="00397113" w14:paraId="78B75694" w14:textId="77777777" w:rsidTr="000A2A01">
        <w:tc>
          <w:tcPr>
            <w:tcW w:w="534" w:type="dxa"/>
            <w:hideMark/>
          </w:tcPr>
          <w:p w14:paraId="4C221C39" w14:textId="598A363C" w:rsidR="00397113" w:rsidRPr="00DE7E4E" w:rsidRDefault="00397113" w:rsidP="000A2A01">
            <w:r>
              <w:t>1</w:t>
            </w:r>
            <w:r w:rsidR="00AF2B8A">
              <w:t>3</w:t>
            </w:r>
            <w:r>
              <w:t>.</w:t>
            </w:r>
          </w:p>
        </w:tc>
        <w:tc>
          <w:tcPr>
            <w:tcW w:w="8646" w:type="dxa"/>
          </w:tcPr>
          <w:p w14:paraId="53A193FE" w14:textId="2BD33C6A" w:rsidR="00397113" w:rsidRPr="00DE7E4E" w:rsidRDefault="001524F5" w:rsidP="000A2A01">
            <w:r>
              <w:t xml:space="preserve">With the Gain </w:t>
            </w:r>
            <w:r w:rsidR="002E74B2">
              <w:t xml:space="preserve">value </w:t>
            </w:r>
            <w:r>
              <w:t>that you just set, u</w:t>
            </w:r>
            <w:r w:rsidR="00397113">
              <w:t>se the Scope to measure the output voltage of Function Generator</w:t>
            </w:r>
            <w:r w:rsidR="004E2A31">
              <w:t xml:space="preserve"> CH1</w:t>
            </w:r>
            <w:r w:rsidR="00397113">
              <w:t>.</w:t>
            </w:r>
            <w:r>
              <w:t xml:space="preserve"> </w:t>
            </w:r>
            <w:r w:rsidR="00D8045B">
              <w:t xml:space="preserve">To do so, connect Scope CH1 to Function Generator CH1 using a test lead. Open the Scope </w:t>
            </w:r>
            <w:r>
              <w:t xml:space="preserve">Measurements display </w:t>
            </w:r>
            <w:r w:rsidR="00D8045B">
              <w:t xml:space="preserve">and read the value in the </w:t>
            </w:r>
            <w:r w:rsidR="004E2A31">
              <w:t xml:space="preserve">Channel 1 </w:t>
            </w:r>
            <w:r w:rsidR="00D8045B">
              <w:t xml:space="preserve">RMS column. </w:t>
            </w:r>
          </w:p>
        </w:tc>
      </w:tr>
    </w:tbl>
    <w:p w14:paraId="4A572E6A" w14:textId="77777777" w:rsidR="001524F5" w:rsidRDefault="001524F5" w:rsidP="00754C1B">
      <w:pPr>
        <w:rPr>
          <w:color w:val="FF0000"/>
        </w:rPr>
      </w:pPr>
    </w:p>
    <w:tbl>
      <w:tblPr>
        <w:tblW w:w="0" w:type="auto"/>
        <w:tblLook w:val="04A0" w:firstRow="1" w:lastRow="0" w:firstColumn="1" w:lastColumn="0" w:noHBand="0" w:noVBand="1"/>
      </w:tblPr>
      <w:tblGrid>
        <w:gridCol w:w="550"/>
        <w:gridCol w:w="8646"/>
      </w:tblGrid>
      <w:tr w:rsidR="001524F5" w14:paraId="28FB40DD" w14:textId="77777777" w:rsidTr="000A2A01">
        <w:tc>
          <w:tcPr>
            <w:tcW w:w="534" w:type="dxa"/>
            <w:hideMark/>
          </w:tcPr>
          <w:p w14:paraId="4EA37EEF" w14:textId="53EEB280" w:rsidR="001524F5" w:rsidRPr="00DE7E4E" w:rsidRDefault="001524F5" w:rsidP="000A2A01">
            <w:r>
              <w:t>1</w:t>
            </w:r>
            <w:r w:rsidR="00AF2B8A">
              <w:t>4</w:t>
            </w:r>
            <w:r>
              <w:t>.</w:t>
            </w:r>
          </w:p>
        </w:tc>
        <w:tc>
          <w:tcPr>
            <w:tcW w:w="8646" w:type="dxa"/>
          </w:tcPr>
          <w:p w14:paraId="71496D83" w14:textId="76CF38B9" w:rsidR="001524F5" w:rsidRPr="00DE7E4E" w:rsidRDefault="00D8045B" w:rsidP="000A2A01">
            <w:r>
              <w:t xml:space="preserve">Connect the set-up shown on </w:t>
            </w:r>
            <w:r w:rsidR="00693968">
              <w:fldChar w:fldCharType="begin"/>
            </w:r>
            <w:r w:rsidR="00693968">
              <w:instrText xml:space="preserve"> REF _Ref527835202 \h  \* MERGEFORMAT </w:instrText>
            </w:r>
            <w:r w:rsidR="00693968">
              <w:fldChar w:fldCharType="separate"/>
            </w:r>
            <w:r w:rsidR="000B21FE" w:rsidRPr="00311D35">
              <w:t>Figure 3</w:t>
            </w:r>
            <w:r w:rsidR="00693968">
              <w:fldChar w:fldCharType="end"/>
            </w:r>
            <w:r>
              <w:t>. Make sure that the micro-switch found under the EX-OR GATE module is set to MUX</w:t>
            </w:r>
            <w:r w:rsidR="007D4F4C">
              <w:t>. Doing so sets the PARALLEL SERIAL/MUX module to MUX mode.</w:t>
            </w:r>
          </w:p>
        </w:tc>
      </w:tr>
    </w:tbl>
    <w:p w14:paraId="295AFA7D" w14:textId="314F069C" w:rsidR="001524F5" w:rsidRDefault="001524F5" w:rsidP="00754C1B">
      <w:pPr>
        <w:rPr>
          <w:color w:val="FF0000"/>
        </w:rPr>
      </w:pPr>
    </w:p>
    <w:p w14:paraId="3FBD6C1C" w14:textId="06C009C5" w:rsidR="007D4F4C" w:rsidRDefault="007D4F4C" w:rsidP="00754C1B">
      <w:r>
        <w:t xml:space="preserve">This set-up can be represented by the block diagram in </w:t>
      </w:r>
      <w:r w:rsidR="00693968">
        <w:fldChar w:fldCharType="begin"/>
      </w:r>
      <w:r w:rsidR="00693968">
        <w:instrText xml:space="preserve"> REF _Ref527835226 \h  \* MERGEFORMAT </w:instrText>
      </w:r>
      <w:r w:rsidR="00693968">
        <w:fldChar w:fldCharType="separate"/>
      </w:r>
      <w:r w:rsidR="00854849" w:rsidRPr="00311D35">
        <w:t>Figure 4</w:t>
      </w:r>
      <w:r w:rsidR="00693968">
        <w:fldChar w:fldCharType="end"/>
      </w:r>
      <w:r>
        <w:t>. It uses an electronically controlled switch (</w:t>
      </w:r>
      <w:r w:rsidR="00C81010">
        <w:t>the</w:t>
      </w:r>
      <w:r>
        <w:t xml:space="preserve"> MUX) to connect</w:t>
      </w:r>
      <w:r w:rsidR="008F2AB9">
        <w:t xml:space="preserve"> the VCO Vin input to either a 0V </w:t>
      </w:r>
      <w:r w:rsidR="00AF2B8A">
        <w:t>(</w:t>
      </w:r>
      <w:r w:rsidR="008F2AB9">
        <w:t>GND</w:t>
      </w:r>
      <w:r w:rsidR="00AF2B8A">
        <w:t>)</w:t>
      </w:r>
      <w:r w:rsidR="008F2AB9">
        <w:t xml:space="preserve"> or the DC value that you determined in step 1</w:t>
      </w:r>
      <w:r w:rsidR="001F220F">
        <w:t>3</w:t>
      </w:r>
      <w:r w:rsidR="008F2AB9">
        <w:t>. The choice between the two levels is set by the value of the MUX CLK/DATA input.</w:t>
      </w:r>
    </w:p>
    <w:p w14:paraId="6536E223" w14:textId="058E54A6" w:rsidR="00F97603" w:rsidRPr="0034407D" w:rsidRDefault="00F97603" w:rsidP="00754C1B"/>
    <w:tbl>
      <w:tblPr>
        <w:tblW w:w="0" w:type="auto"/>
        <w:tblLook w:val="04A0" w:firstRow="1" w:lastRow="0" w:firstColumn="1" w:lastColumn="0" w:noHBand="0" w:noVBand="1"/>
      </w:tblPr>
      <w:tblGrid>
        <w:gridCol w:w="550"/>
        <w:gridCol w:w="8646"/>
      </w:tblGrid>
      <w:tr w:rsidR="00AF2B8A" w14:paraId="4E9A44AF" w14:textId="77777777" w:rsidTr="00E43BF2">
        <w:tc>
          <w:tcPr>
            <w:tcW w:w="534" w:type="dxa"/>
            <w:hideMark/>
          </w:tcPr>
          <w:p w14:paraId="1C79D8F5" w14:textId="4A80633A" w:rsidR="00AF2B8A" w:rsidRPr="00DE7E4E" w:rsidRDefault="00AF2B8A" w:rsidP="00E43BF2">
            <w:r>
              <w:t>15.</w:t>
            </w:r>
          </w:p>
        </w:tc>
        <w:tc>
          <w:tcPr>
            <w:tcW w:w="8646" w:type="dxa"/>
          </w:tcPr>
          <w:p w14:paraId="09850194" w14:textId="47128721" w:rsidR="00AF2B8A" w:rsidRPr="00DE7E4E" w:rsidRDefault="00AF2B8A" w:rsidP="00E43BF2">
            <w:r w:rsidRPr="00216A34">
              <w:t>Set up the Scope to the values on the following table:</w:t>
            </w:r>
          </w:p>
        </w:tc>
      </w:tr>
    </w:tbl>
    <w:p w14:paraId="14CF5BE5" w14:textId="72052C2A" w:rsidR="00F97603" w:rsidRDefault="00F97603" w:rsidP="00754C1B">
      <w:pPr>
        <w:rPr>
          <w:color w:val="FF0000"/>
        </w:rPr>
      </w:pPr>
    </w:p>
    <w:p w14:paraId="7ADC7F74" w14:textId="77777777" w:rsidR="00F97603" w:rsidRPr="00DE7E4E" w:rsidRDefault="00F97603" w:rsidP="00F97603">
      <w:pPr>
        <w:pStyle w:val="IconText"/>
        <w:rPr>
          <w:color w:val="auto"/>
        </w:rPr>
      </w:pPr>
      <w:r w:rsidRPr="00DE7E4E">
        <w:rPr>
          <w:color w:val="auto"/>
        </w:rPr>
        <w:t>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F97603" w:rsidRPr="005F1759" w14:paraId="6DA684FF" w14:textId="77777777" w:rsidTr="000A2A01">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7812881D" w14:textId="77777777" w:rsidR="00F97603" w:rsidRPr="00DE7E4E" w:rsidRDefault="00F97603" w:rsidP="000A2A01">
            <w:r w:rsidRPr="00DE7E4E">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79FCADDA" w14:textId="7672CBF0" w:rsidR="00F97603" w:rsidRPr="00DE7E4E" w:rsidRDefault="009D354E" w:rsidP="000A2A01">
            <w:r>
              <w:t xml:space="preserve">CH1: </w:t>
            </w:r>
            <w:r w:rsidR="003D0DEA">
              <w:t>2</w:t>
            </w:r>
            <w:r w:rsidR="00F97603" w:rsidRPr="00DE7E4E">
              <w:t>V/div</w:t>
            </w:r>
            <w:r>
              <w:t>, CH2: 2V/div</w:t>
            </w:r>
          </w:p>
        </w:tc>
      </w:tr>
      <w:tr w:rsidR="00F97603" w:rsidRPr="005F1759" w14:paraId="029B4CFB" w14:textId="77777777" w:rsidTr="000A2A01">
        <w:tc>
          <w:tcPr>
            <w:tcW w:w="4680" w:type="dxa"/>
            <w:tcBorders>
              <w:top w:val="single" w:sz="8" w:space="0" w:color="065FA3"/>
              <w:left w:val="single" w:sz="8" w:space="0" w:color="065FA3"/>
              <w:bottom w:val="single" w:sz="8" w:space="0" w:color="065FA3"/>
              <w:right w:val="single" w:sz="8" w:space="0" w:color="065FA3"/>
            </w:tcBorders>
            <w:hideMark/>
          </w:tcPr>
          <w:p w14:paraId="28490DC5" w14:textId="77777777" w:rsidR="00F97603" w:rsidRPr="00DE7E4E" w:rsidRDefault="00F97603" w:rsidP="000A2A01">
            <w:r w:rsidRPr="00DE7E4E">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15A1FE09" w14:textId="77777777" w:rsidR="00F97603" w:rsidRPr="00DE7E4E" w:rsidRDefault="00F97603" w:rsidP="000A2A01">
            <w:r>
              <w:t>1</w:t>
            </w:r>
            <w:r w:rsidRPr="00DE7E4E">
              <w:t>00</w:t>
            </w:r>
            <w:r>
              <w:rPr>
                <w:i/>
                <w:iCs/>
              </w:rPr>
              <w:t>µ</w:t>
            </w:r>
            <w:r w:rsidRPr="00DE7E4E">
              <w:t>s/div</w:t>
            </w:r>
          </w:p>
        </w:tc>
      </w:tr>
      <w:tr w:rsidR="00F97603" w:rsidRPr="005F1759" w14:paraId="655408B8" w14:textId="77777777" w:rsidTr="000A2A01">
        <w:tc>
          <w:tcPr>
            <w:tcW w:w="4680" w:type="dxa"/>
            <w:tcBorders>
              <w:top w:val="single" w:sz="8" w:space="0" w:color="065FA3"/>
              <w:left w:val="single" w:sz="8" w:space="0" w:color="065FA3"/>
              <w:bottom w:val="single" w:sz="8" w:space="0" w:color="065FA3"/>
              <w:right w:val="single" w:sz="8" w:space="0" w:color="065FA3"/>
            </w:tcBorders>
            <w:hideMark/>
          </w:tcPr>
          <w:p w14:paraId="1AE4E505" w14:textId="77777777" w:rsidR="00F97603" w:rsidRPr="00DE7E4E" w:rsidRDefault="00F97603" w:rsidP="000A2A01">
            <w:r w:rsidRPr="00DE7E4E">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5A32AE42" w14:textId="47BA27EC" w:rsidR="00F97603" w:rsidRPr="00DE7E4E" w:rsidRDefault="00F97603" w:rsidP="000A2A01">
            <w:r>
              <w:t>Type: Digital Edge</w:t>
            </w:r>
            <w:r w:rsidRPr="00DE7E4E">
              <w:t xml:space="preserve">, </w:t>
            </w:r>
            <w:r>
              <w:t>Source: Trig</w:t>
            </w:r>
            <w:r w:rsidRPr="00DE7E4E">
              <w:t>, Rising</w:t>
            </w:r>
          </w:p>
        </w:tc>
      </w:tr>
      <w:tr w:rsidR="00F97603" w:rsidRPr="005F1759" w14:paraId="40BAAF41" w14:textId="77777777" w:rsidTr="000A2A01">
        <w:tc>
          <w:tcPr>
            <w:tcW w:w="4680" w:type="dxa"/>
            <w:tcBorders>
              <w:top w:val="single" w:sz="8" w:space="0" w:color="065FA3"/>
              <w:left w:val="single" w:sz="8" w:space="0" w:color="065FA3"/>
              <w:bottom w:val="single" w:sz="8" w:space="0" w:color="065FA3"/>
              <w:right w:val="single" w:sz="8" w:space="0" w:color="065FA3"/>
            </w:tcBorders>
            <w:hideMark/>
          </w:tcPr>
          <w:p w14:paraId="63DF6684" w14:textId="77777777" w:rsidR="00F97603" w:rsidRPr="00DE7E4E" w:rsidRDefault="00F97603" w:rsidP="000A2A01">
            <w:r w:rsidRPr="00DE7E4E">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0C6CB078" w14:textId="77777777" w:rsidR="00F97603" w:rsidRPr="00DE7E4E" w:rsidRDefault="00F97603" w:rsidP="000A2A01">
            <w:r w:rsidRPr="00DE7E4E">
              <w:t>1x</w:t>
            </w:r>
          </w:p>
        </w:tc>
      </w:tr>
    </w:tbl>
    <w:p w14:paraId="6DA52D7B" w14:textId="77777777" w:rsidR="007D4F4C" w:rsidRDefault="007D4F4C" w:rsidP="00754C1B">
      <w:pPr>
        <w:rPr>
          <w:color w:val="FF0000"/>
        </w:rPr>
      </w:pPr>
    </w:p>
    <w:tbl>
      <w:tblPr>
        <w:tblW w:w="0" w:type="auto"/>
        <w:tblLook w:val="04A0" w:firstRow="1" w:lastRow="0" w:firstColumn="1" w:lastColumn="0" w:noHBand="0" w:noVBand="1"/>
      </w:tblPr>
      <w:tblGrid>
        <w:gridCol w:w="550"/>
        <w:gridCol w:w="8646"/>
      </w:tblGrid>
      <w:tr w:rsidR="001524F5" w14:paraId="73E4343E" w14:textId="77777777" w:rsidTr="000A2A01">
        <w:tc>
          <w:tcPr>
            <w:tcW w:w="534" w:type="dxa"/>
            <w:hideMark/>
          </w:tcPr>
          <w:p w14:paraId="462CC315" w14:textId="4C2F591D" w:rsidR="001524F5" w:rsidRPr="00DE7E4E" w:rsidRDefault="001524F5" w:rsidP="000A2A01">
            <w:r>
              <w:t>1</w:t>
            </w:r>
            <w:r w:rsidR="00AF2B8A">
              <w:t>6</w:t>
            </w:r>
            <w:r>
              <w:t>.</w:t>
            </w:r>
          </w:p>
        </w:tc>
        <w:tc>
          <w:tcPr>
            <w:tcW w:w="8646" w:type="dxa"/>
          </w:tcPr>
          <w:p w14:paraId="3E44E3CE" w14:textId="55E4178A" w:rsidR="001524F5" w:rsidRPr="00DE7E4E" w:rsidRDefault="00D8045B" w:rsidP="000A2A01">
            <w:r>
              <w:t>Connect Scope CH</w:t>
            </w:r>
            <w:r w:rsidR="00C80912">
              <w:t>1</w:t>
            </w:r>
            <w:r>
              <w:t xml:space="preserve"> to the MUX module output </w:t>
            </w:r>
            <w:r w:rsidR="003D0DEA">
              <w:t>and connect Scope CH2 to the MUX module CLK/DATA input. Confirm</w:t>
            </w:r>
            <w:r>
              <w:t xml:space="preserve"> that </w:t>
            </w:r>
            <w:r w:rsidR="007D4F4C">
              <w:t xml:space="preserve">when the CLK/DATA input is </w:t>
            </w:r>
            <w:r w:rsidR="003E0DB3">
              <w:t xml:space="preserve">at </w:t>
            </w:r>
            <w:r w:rsidR="003E0DB3">
              <w:lastRenderedPageBreak/>
              <w:t>logic-</w:t>
            </w:r>
            <w:r w:rsidR="007D4F4C">
              <w:t xml:space="preserve">1, </w:t>
            </w:r>
            <w:r>
              <w:t xml:space="preserve">the MUX module output is </w:t>
            </w:r>
            <w:r w:rsidR="007D4F4C">
              <w:t xml:space="preserve">0V and when the CLK/DATA input is </w:t>
            </w:r>
            <w:r w:rsidR="003E0DB3">
              <w:t>at logic-</w:t>
            </w:r>
            <w:r w:rsidR="007D4F4C">
              <w:t xml:space="preserve">0, the MUX module output is </w:t>
            </w:r>
            <w:r>
              <w:t xml:space="preserve">the DC value that you determined in </w:t>
            </w:r>
            <w:r w:rsidR="007D4F4C">
              <w:t>step</w:t>
            </w:r>
            <w:r>
              <w:t xml:space="preserve"> 1</w:t>
            </w:r>
            <w:r w:rsidR="003E0DB3">
              <w:t>3</w:t>
            </w:r>
            <w:r w:rsidR="007D4F4C">
              <w:t>.</w:t>
            </w:r>
          </w:p>
        </w:tc>
      </w:tr>
    </w:tbl>
    <w:p w14:paraId="4CC24A09" w14:textId="22540094" w:rsidR="001524F5" w:rsidRDefault="001524F5" w:rsidP="00754C1B">
      <w:pPr>
        <w:rPr>
          <w:color w:val="FF0000"/>
        </w:rPr>
      </w:pPr>
    </w:p>
    <w:tbl>
      <w:tblPr>
        <w:tblW w:w="0" w:type="auto"/>
        <w:tblLook w:val="04A0" w:firstRow="1" w:lastRow="0" w:firstColumn="1" w:lastColumn="0" w:noHBand="0" w:noVBand="1"/>
      </w:tblPr>
      <w:tblGrid>
        <w:gridCol w:w="550"/>
        <w:gridCol w:w="8646"/>
      </w:tblGrid>
      <w:tr w:rsidR="00D8045B" w14:paraId="6B029F88" w14:textId="77777777" w:rsidTr="000A2A01">
        <w:tc>
          <w:tcPr>
            <w:tcW w:w="534" w:type="dxa"/>
            <w:hideMark/>
          </w:tcPr>
          <w:p w14:paraId="286B7B37" w14:textId="2C09CFA4" w:rsidR="00D8045B" w:rsidRPr="00DE7E4E" w:rsidRDefault="00D8045B" w:rsidP="000A2A01">
            <w:r>
              <w:t>1</w:t>
            </w:r>
            <w:r w:rsidR="00AF2B8A">
              <w:t>7</w:t>
            </w:r>
            <w:r>
              <w:t>.</w:t>
            </w:r>
          </w:p>
        </w:tc>
        <w:tc>
          <w:tcPr>
            <w:tcW w:w="8646" w:type="dxa"/>
          </w:tcPr>
          <w:p w14:paraId="3E62AFE4" w14:textId="0C5CEF85" w:rsidR="00D8045B" w:rsidRPr="00DE7E4E" w:rsidRDefault="008F2AB9" w:rsidP="000A2A01">
            <w:r>
              <w:t>Connect Scope CH1 to the VCO SINE outpu</w:t>
            </w:r>
            <w:r w:rsidR="009D354E">
              <w:t>t</w:t>
            </w:r>
            <w:r w:rsidR="003E0DB3">
              <w:t>. C</w:t>
            </w:r>
            <w:r w:rsidR="009D354E">
              <w:t xml:space="preserve">onfirm that Scope CH1 shows an FSK waveform with </w:t>
            </w:r>
            <w:r w:rsidR="00173A5E">
              <w:t xml:space="preserve">130kHz periods when </w:t>
            </w:r>
            <w:r w:rsidR="003E0DB3">
              <w:t>the MUX CLK/DATA input</w:t>
            </w:r>
            <w:r w:rsidR="00173A5E">
              <w:t xml:space="preserve"> is at logic-0 and 100kHz periods when </w:t>
            </w:r>
            <w:r w:rsidR="003E0DB3">
              <w:t>the MUX CLK/DATA input</w:t>
            </w:r>
            <w:r w:rsidR="00173A5E">
              <w:t xml:space="preserve"> is at logic-1.</w:t>
            </w:r>
          </w:p>
        </w:tc>
      </w:tr>
    </w:tbl>
    <w:p w14:paraId="62F9E8F9" w14:textId="77777777" w:rsidR="00D8045B" w:rsidRDefault="00D8045B" w:rsidP="00754C1B">
      <w:pPr>
        <w:rPr>
          <w:color w:val="FF0000"/>
        </w:rPr>
      </w:pPr>
    </w:p>
    <w:p w14:paraId="11325B05" w14:textId="53DA7999" w:rsidR="007D4F4C" w:rsidRDefault="007D4F4C" w:rsidP="00371DE2">
      <w:pPr>
        <w:rPr>
          <w:color w:val="FF0000"/>
        </w:rPr>
      </w:pPr>
    </w:p>
    <w:p w14:paraId="33A33D72" w14:textId="77777777" w:rsidR="007D4F4C" w:rsidRDefault="007D4F4C" w:rsidP="007D4F4C">
      <w:pPr>
        <w:keepNext/>
      </w:pPr>
      <w:r>
        <w:rPr>
          <w:noProof/>
        </w:rPr>
        <w:drawing>
          <wp:inline distT="0" distB="0" distL="0" distR="0" wp14:anchorId="762623FE" wp14:editId="64980D37">
            <wp:extent cx="5939112" cy="4359275"/>
            <wp:effectExtent l="0" t="0" r="508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Documents\TIMS modules-design\DATEx-IQ\manuals\working sandbox\L10-FSK\L-10 mod.p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939112" cy="4359275"/>
                    </a:xfrm>
                    <a:prstGeom prst="rect">
                      <a:avLst/>
                    </a:prstGeom>
                    <a:noFill/>
                    <a:ln>
                      <a:noFill/>
                    </a:ln>
                  </pic:spPr>
                </pic:pic>
              </a:graphicData>
            </a:graphic>
          </wp:inline>
        </w:drawing>
      </w:r>
    </w:p>
    <w:p w14:paraId="1879079F" w14:textId="09C86C58" w:rsidR="007D4F4C" w:rsidRPr="008B6E5C" w:rsidRDefault="007D4F4C" w:rsidP="007D4F4C">
      <w:pPr>
        <w:pStyle w:val="Caption"/>
        <w:rPr>
          <w:i w:val="0"/>
          <w:sz w:val="28"/>
        </w:rPr>
      </w:pPr>
      <w:bookmarkStart w:id="62" w:name="_Ref527835202"/>
      <w:bookmarkStart w:id="63" w:name="_Toc528915669"/>
      <w:r w:rsidRPr="008B6E5C">
        <w:rPr>
          <w:i w:val="0"/>
          <w:sz w:val="28"/>
        </w:rPr>
        <w:t xml:space="preserve">Figure </w:t>
      </w:r>
      <w:r w:rsidRPr="008B6E5C">
        <w:rPr>
          <w:i w:val="0"/>
          <w:sz w:val="28"/>
        </w:rPr>
        <w:fldChar w:fldCharType="begin"/>
      </w:r>
      <w:r w:rsidRPr="008B6E5C">
        <w:rPr>
          <w:i w:val="0"/>
          <w:sz w:val="28"/>
        </w:rPr>
        <w:instrText xml:space="preserve"> SEQ Figure \* ARABIC </w:instrText>
      </w:r>
      <w:r w:rsidRPr="008B6E5C">
        <w:rPr>
          <w:i w:val="0"/>
          <w:sz w:val="28"/>
        </w:rPr>
        <w:fldChar w:fldCharType="separate"/>
      </w:r>
      <w:r w:rsidR="000B21FE">
        <w:rPr>
          <w:i w:val="0"/>
          <w:noProof/>
          <w:sz w:val="28"/>
        </w:rPr>
        <w:t>3</w:t>
      </w:r>
      <w:r w:rsidRPr="008B6E5C">
        <w:rPr>
          <w:i w:val="0"/>
          <w:sz w:val="28"/>
        </w:rPr>
        <w:fldChar w:fldCharType="end"/>
      </w:r>
      <w:bookmarkEnd w:id="62"/>
      <w:r w:rsidRPr="008B6E5C">
        <w:rPr>
          <w:i w:val="0"/>
          <w:sz w:val="28"/>
        </w:rPr>
        <w:t xml:space="preserve">: Patching diagram for </w:t>
      </w:r>
      <w:r w:rsidR="00854849">
        <w:rPr>
          <w:i w:val="0"/>
          <w:sz w:val="28"/>
        </w:rPr>
        <w:t xml:space="preserve">dual-tone </w:t>
      </w:r>
      <w:r w:rsidRPr="008B6E5C">
        <w:rPr>
          <w:i w:val="0"/>
          <w:sz w:val="28"/>
        </w:rPr>
        <w:t>FSK generation</w:t>
      </w:r>
      <w:bookmarkEnd w:id="63"/>
    </w:p>
    <w:p w14:paraId="7F77D7EB" w14:textId="77777777" w:rsidR="007D4F4C" w:rsidRPr="00701CF1" w:rsidRDefault="007D4F4C" w:rsidP="00371DE2">
      <w:pPr>
        <w:rPr>
          <w:color w:val="FF0000"/>
        </w:rPr>
      </w:pPr>
    </w:p>
    <w:p w14:paraId="143EB504" w14:textId="77777777" w:rsidR="00701CF1" w:rsidRDefault="00701CF1" w:rsidP="00371DE2"/>
    <w:p w14:paraId="44B31CC4" w14:textId="77777777" w:rsidR="008B6E5C" w:rsidRDefault="008B6E5C" w:rsidP="008B6E5C">
      <w:pPr>
        <w:keepNext/>
      </w:pPr>
      <w:r>
        <w:rPr>
          <w:noProof/>
        </w:rPr>
        <w:lastRenderedPageBreak/>
        <w:drawing>
          <wp:inline distT="0" distB="0" distL="0" distR="0" wp14:anchorId="09024659" wp14:editId="3751843F">
            <wp:extent cx="5911850" cy="2328545"/>
            <wp:effectExtent l="0" t="0" r="0" b="0"/>
            <wp:docPr id="2" name="Picture 2" descr="C:\Users\carlo\Documents\TIMS modules-design\DATEx-IQ\manuals\working sandbox\L10-FSK\L-10 blo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Documents\TIMS modules-design\DATEx-IQ\manuals\working sandbox\L10-FSK\L-10 block.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11850" cy="2328545"/>
                    </a:xfrm>
                    <a:prstGeom prst="rect">
                      <a:avLst/>
                    </a:prstGeom>
                    <a:noFill/>
                    <a:ln>
                      <a:noFill/>
                    </a:ln>
                  </pic:spPr>
                </pic:pic>
              </a:graphicData>
            </a:graphic>
          </wp:inline>
        </w:drawing>
      </w:r>
    </w:p>
    <w:p w14:paraId="40BE7966" w14:textId="1985E54E" w:rsidR="008B6E5C" w:rsidRDefault="008B6E5C" w:rsidP="0034407D">
      <w:pPr>
        <w:pStyle w:val="Caption"/>
      </w:pPr>
      <w:bookmarkStart w:id="64" w:name="_Ref527835226"/>
      <w:bookmarkStart w:id="65" w:name="_Toc528915670"/>
      <w:r w:rsidRPr="008B6E5C">
        <w:rPr>
          <w:i w:val="0"/>
          <w:sz w:val="28"/>
        </w:rPr>
        <w:t xml:space="preserve">Figure </w:t>
      </w:r>
      <w:r w:rsidRPr="008B6E5C">
        <w:rPr>
          <w:i w:val="0"/>
          <w:sz w:val="28"/>
        </w:rPr>
        <w:fldChar w:fldCharType="begin"/>
      </w:r>
      <w:r w:rsidRPr="008B6E5C">
        <w:rPr>
          <w:i w:val="0"/>
          <w:sz w:val="28"/>
        </w:rPr>
        <w:instrText xml:space="preserve"> SEQ Figure \* ARABIC </w:instrText>
      </w:r>
      <w:r w:rsidRPr="008B6E5C">
        <w:rPr>
          <w:i w:val="0"/>
          <w:sz w:val="28"/>
        </w:rPr>
        <w:fldChar w:fldCharType="separate"/>
      </w:r>
      <w:r w:rsidR="000B21FE">
        <w:rPr>
          <w:i w:val="0"/>
          <w:noProof/>
          <w:sz w:val="28"/>
        </w:rPr>
        <w:t>4</w:t>
      </w:r>
      <w:r w:rsidRPr="008B6E5C">
        <w:rPr>
          <w:i w:val="0"/>
          <w:sz w:val="28"/>
        </w:rPr>
        <w:fldChar w:fldCharType="end"/>
      </w:r>
      <w:bookmarkEnd w:id="64"/>
      <w:r w:rsidRPr="008B6E5C">
        <w:rPr>
          <w:i w:val="0"/>
          <w:sz w:val="28"/>
        </w:rPr>
        <w:t>: Block diagram for dual</w:t>
      </w:r>
      <w:r w:rsidR="00B06EC9">
        <w:rPr>
          <w:i w:val="0"/>
          <w:sz w:val="28"/>
        </w:rPr>
        <w:t>-</w:t>
      </w:r>
      <w:r w:rsidRPr="008B6E5C">
        <w:rPr>
          <w:i w:val="0"/>
          <w:sz w:val="28"/>
        </w:rPr>
        <w:t>tone FSK</w:t>
      </w:r>
      <w:r w:rsidR="00854849">
        <w:rPr>
          <w:i w:val="0"/>
          <w:sz w:val="28"/>
        </w:rPr>
        <w:t xml:space="preserve"> generation</w:t>
      </w:r>
      <w:bookmarkEnd w:id="65"/>
    </w:p>
    <w:p w14:paraId="37FF133A" w14:textId="77777777" w:rsidR="00701CF1" w:rsidRDefault="00701CF1" w:rsidP="00371DE2"/>
    <w:p w14:paraId="4F9157C2" w14:textId="77777777" w:rsidR="00371DE2" w:rsidRDefault="007607DC" w:rsidP="00420B2F">
      <w:pPr>
        <w:pStyle w:val="ListParagraph"/>
        <w:numPr>
          <w:ilvl w:val="1"/>
          <w:numId w:val="9"/>
        </w:numPr>
      </w:pPr>
      <w:r>
        <w:t xml:space="preserve">What’s the name for the VCO output frequency that corresponds with logic-1s in the digital data? </w:t>
      </w:r>
      <w:r>
        <w:rPr>
          <w:b/>
        </w:rPr>
        <w:t>Tip:</w:t>
      </w:r>
      <w:r>
        <w:t xml:space="preserve"> If you’re not sure, see the preliminary discussion</w:t>
      </w:r>
      <w:r w:rsidR="009565A5">
        <w:t>.</w:t>
      </w:r>
    </w:p>
    <w:p w14:paraId="63F8A5F9" w14:textId="46BA133D" w:rsidR="009565A5" w:rsidRDefault="009565A5" w:rsidP="0034407D"/>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2D5B6C" w:rsidRPr="002F54C5" w14:paraId="1B417125" w14:textId="77777777" w:rsidTr="00320547">
        <w:trPr>
          <w:jc w:val="center"/>
        </w:trPr>
        <w:tc>
          <w:tcPr>
            <w:tcW w:w="9576" w:type="dxa"/>
          </w:tcPr>
          <w:p w14:paraId="55042662" w14:textId="6B80E24D" w:rsidR="002D5B6C" w:rsidRPr="002F54C5" w:rsidRDefault="002D5B6C" w:rsidP="00320547">
            <w:pPr>
              <w:pStyle w:val="ListParagraph"/>
              <w:ind w:left="0"/>
              <w:rPr>
                <w:noProof/>
                <w:color w:val="FF0000"/>
                <w:u w:val="single"/>
              </w:rPr>
            </w:pPr>
          </w:p>
        </w:tc>
      </w:tr>
      <w:tr w:rsidR="002D5B6C" w:rsidRPr="002F54C5" w14:paraId="2C578218" w14:textId="77777777" w:rsidTr="00320547">
        <w:trPr>
          <w:jc w:val="center"/>
        </w:trPr>
        <w:tc>
          <w:tcPr>
            <w:tcW w:w="9576" w:type="dxa"/>
          </w:tcPr>
          <w:p w14:paraId="389E4F5D" w14:textId="77777777" w:rsidR="002D5B6C" w:rsidRPr="002F54C5" w:rsidRDefault="002D5B6C" w:rsidP="00320547">
            <w:pPr>
              <w:pStyle w:val="ListParagraph"/>
              <w:ind w:left="0"/>
              <w:rPr>
                <w:noProof/>
                <w:color w:val="FF0000"/>
                <w:u w:val="single"/>
              </w:rPr>
            </w:pPr>
          </w:p>
        </w:tc>
      </w:tr>
      <w:tr w:rsidR="002D5B6C" w:rsidRPr="002F54C5" w14:paraId="4AFBB884" w14:textId="77777777" w:rsidTr="00320547">
        <w:trPr>
          <w:jc w:val="center"/>
        </w:trPr>
        <w:tc>
          <w:tcPr>
            <w:tcW w:w="9576" w:type="dxa"/>
          </w:tcPr>
          <w:p w14:paraId="3426AE5B" w14:textId="77777777" w:rsidR="002D5B6C" w:rsidRPr="002F54C5" w:rsidRDefault="002D5B6C" w:rsidP="00320547">
            <w:pPr>
              <w:pStyle w:val="ListParagraph"/>
              <w:ind w:left="0"/>
              <w:rPr>
                <w:noProof/>
                <w:color w:val="FF0000"/>
                <w:u w:val="single"/>
              </w:rPr>
            </w:pPr>
          </w:p>
        </w:tc>
      </w:tr>
    </w:tbl>
    <w:p w14:paraId="4EC2D742" w14:textId="77777777" w:rsidR="002D5B6C" w:rsidRDefault="002D5B6C" w:rsidP="0034407D"/>
    <w:p w14:paraId="6DAAFF25" w14:textId="1CD2EE4C" w:rsidR="007607DC" w:rsidRDefault="007607DC" w:rsidP="0034407D">
      <w:pPr>
        <w:pStyle w:val="ListParagraph"/>
        <w:numPr>
          <w:ilvl w:val="1"/>
          <w:numId w:val="9"/>
        </w:numPr>
      </w:pPr>
      <w:r>
        <w:t xml:space="preserve">What’s the name for the VCO output frequency that corresponds with logic-0s in the digital </w:t>
      </w:r>
      <w:r w:rsidR="00B454F5">
        <w:t>data?</w:t>
      </w:r>
    </w:p>
    <w:p w14:paraId="540B15EB" w14:textId="630C94E0" w:rsidR="007607DC" w:rsidRDefault="007607DC" w:rsidP="007607DC">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607DC" w:rsidRPr="002F54C5" w14:paraId="73655D60" w14:textId="77777777" w:rsidTr="001604E1">
        <w:trPr>
          <w:jc w:val="center"/>
        </w:trPr>
        <w:tc>
          <w:tcPr>
            <w:tcW w:w="9576" w:type="dxa"/>
          </w:tcPr>
          <w:p w14:paraId="4854AC5E" w14:textId="09244870" w:rsidR="007607DC" w:rsidRPr="002F54C5" w:rsidRDefault="007607DC" w:rsidP="001604E1">
            <w:pPr>
              <w:pStyle w:val="ListParagraph"/>
              <w:ind w:left="0"/>
              <w:rPr>
                <w:noProof/>
                <w:color w:val="FF0000"/>
                <w:u w:val="single"/>
              </w:rPr>
            </w:pPr>
          </w:p>
        </w:tc>
      </w:tr>
      <w:tr w:rsidR="007607DC" w:rsidRPr="002F54C5" w14:paraId="545076EA" w14:textId="77777777" w:rsidTr="001604E1">
        <w:trPr>
          <w:jc w:val="center"/>
        </w:trPr>
        <w:tc>
          <w:tcPr>
            <w:tcW w:w="9576" w:type="dxa"/>
          </w:tcPr>
          <w:p w14:paraId="12BC13CE" w14:textId="77777777" w:rsidR="007607DC" w:rsidRPr="002F54C5" w:rsidRDefault="007607DC" w:rsidP="001604E1">
            <w:pPr>
              <w:pStyle w:val="ListParagraph"/>
              <w:ind w:left="0"/>
              <w:rPr>
                <w:noProof/>
                <w:color w:val="FF0000"/>
                <w:u w:val="single"/>
              </w:rPr>
            </w:pPr>
          </w:p>
        </w:tc>
      </w:tr>
      <w:tr w:rsidR="007607DC" w:rsidRPr="002F54C5" w14:paraId="3C76A030" w14:textId="77777777" w:rsidTr="001604E1">
        <w:trPr>
          <w:jc w:val="center"/>
        </w:trPr>
        <w:tc>
          <w:tcPr>
            <w:tcW w:w="9576" w:type="dxa"/>
          </w:tcPr>
          <w:p w14:paraId="2DEEC7E0" w14:textId="77777777" w:rsidR="007607DC" w:rsidRPr="002F54C5" w:rsidRDefault="007607DC" w:rsidP="001604E1">
            <w:pPr>
              <w:pStyle w:val="ListParagraph"/>
              <w:ind w:left="0"/>
              <w:rPr>
                <w:noProof/>
                <w:color w:val="FF0000"/>
                <w:u w:val="single"/>
              </w:rPr>
            </w:pPr>
          </w:p>
        </w:tc>
      </w:tr>
    </w:tbl>
    <w:p w14:paraId="2DEC13AD" w14:textId="77777777" w:rsidR="007607DC" w:rsidRDefault="007607DC" w:rsidP="007607DC">
      <w:pPr>
        <w:pStyle w:val="ListParagraph"/>
        <w:ind w:left="420"/>
      </w:pPr>
    </w:p>
    <w:p w14:paraId="54BB9D34" w14:textId="1ACE13C3" w:rsidR="007607DC" w:rsidRDefault="007607DC" w:rsidP="007607DC">
      <w:pPr>
        <w:pStyle w:val="ListParagraph"/>
        <w:numPr>
          <w:ilvl w:val="1"/>
          <w:numId w:val="9"/>
        </w:numPr>
      </w:pPr>
      <w:r>
        <w:t>Based on your observations of the FSK signal, which of the two is the higher frequency? Explain your answer</w:t>
      </w:r>
      <w:r w:rsidR="00173A5E">
        <w:t>.</w:t>
      </w:r>
    </w:p>
    <w:p w14:paraId="2E37DC1E" w14:textId="62D70FBC" w:rsidR="007607DC" w:rsidRDefault="007607DC" w:rsidP="0034407D"/>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607DC" w:rsidRPr="002F54C5" w14:paraId="54FA0497" w14:textId="77777777" w:rsidTr="0034407D">
        <w:trPr>
          <w:jc w:val="center"/>
        </w:trPr>
        <w:tc>
          <w:tcPr>
            <w:tcW w:w="9360" w:type="dxa"/>
          </w:tcPr>
          <w:p w14:paraId="3E7621C3" w14:textId="77777777" w:rsidR="007607DC" w:rsidRPr="002F54C5" w:rsidRDefault="007607DC" w:rsidP="001604E1">
            <w:pPr>
              <w:pStyle w:val="ListParagraph"/>
              <w:ind w:left="0"/>
              <w:rPr>
                <w:noProof/>
                <w:color w:val="FF0000"/>
                <w:u w:val="single"/>
              </w:rPr>
            </w:pPr>
          </w:p>
        </w:tc>
      </w:tr>
      <w:tr w:rsidR="00607B07" w:rsidRPr="002F54C5" w14:paraId="38D5CA10" w14:textId="77777777" w:rsidTr="00607B07">
        <w:trPr>
          <w:jc w:val="center"/>
        </w:trPr>
        <w:tc>
          <w:tcPr>
            <w:tcW w:w="9360" w:type="dxa"/>
          </w:tcPr>
          <w:p w14:paraId="12CC0B2F" w14:textId="77777777" w:rsidR="00607B07" w:rsidRPr="002F54C5" w:rsidRDefault="00607B07" w:rsidP="001604E1">
            <w:pPr>
              <w:pStyle w:val="ListParagraph"/>
              <w:ind w:left="0"/>
              <w:rPr>
                <w:noProof/>
                <w:color w:val="FF0000"/>
                <w:u w:val="single"/>
              </w:rPr>
            </w:pPr>
          </w:p>
        </w:tc>
      </w:tr>
      <w:tr w:rsidR="00607B07" w:rsidRPr="002F54C5" w14:paraId="6C6F6937" w14:textId="77777777" w:rsidTr="00607B07">
        <w:trPr>
          <w:jc w:val="center"/>
        </w:trPr>
        <w:tc>
          <w:tcPr>
            <w:tcW w:w="9360" w:type="dxa"/>
          </w:tcPr>
          <w:p w14:paraId="5FB98D52" w14:textId="77777777" w:rsidR="00607B07" w:rsidRPr="002F54C5" w:rsidRDefault="00607B07" w:rsidP="001604E1">
            <w:pPr>
              <w:pStyle w:val="ListParagraph"/>
              <w:ind w:left="0"/>
              <w:rPr>
                <w:noProof/>
                <w:color w:val="FF0000"/>
                <w:u w:val="single"/>
              </w:rPr>
            </w:pPr>
          </w:p>
        </w:tc>
      </w:tr>
    </w:tbl>
    <w:p w14:paraId="168EEB07" w14:textId="77777777" w:rsidR="007607DC" w:rsidRDefault="007607DC" w:rsidP="007607DC">
      <w:pPr>
        <w:pStyle w:val="ListParagraph"/>
        <w:ind w:left="420"/>
      </w:pPr>
    </w:p>
    <w:p w14:paraId="03DB1AAD" w14:textId="77777777" w:rsidR="007607DC" w:rsidRDefault="007607DC" w:rsidP="009565A5">
      <w:pPr>
        <w:pStyle w:val="ListParagraph"/>
        <w:ind w:left="420"/>
      </w:pPr>
    </w:p>
    <w:p w14:paraId="079B1BFE" w14:textId="77777777" w:rsidR="00151350" w:rsidRPr="000A288B" w:rsidRDefault="007607DC" w:rsidP="00151350">
      <w:pPr>
        <w:pStyle w:val="Heading2"/>
      </w:pPr>
      <w:bookmarkStart w:id="66" w:name="_Toc510545353"/>
      <w:bookmarkStart w:id="67" w:name="_Toc528916243"/>
      <w:r>
        <w:lastRenderedPageBreak/>
        <w:t xml:space="preserve">Section 2: Demodulating an FSK signal using </w:t>
      </w:r>
      <w:r w:rsidR="00701CF1">
        <w:t xml:space="preserve">bandpass </w:t>
      </w:r>
      <w:r>
        <w:t>filtering and an envelope detector</w:t>
      </w:r>
      <w:bookmarkEnd w:id="66"/>
      <w:bookmarkEnd w:id="67"/>
    </w:p>
    <w:p w14:paraId="648D9B24" w14:textId="77777777" w:rsidR="00151350" w:rsidRDefault="00151350" w:rsidP="00151350">
      <w:pPr>
        <w:spacing w:line="240" w:lineRule="auto"/>
      </w:pPr>
    </w:p>
    <w:p w14:paraId="278592F0" w14:textId="47762139" w:rsidR="007607DC" w:rsidRDefault="007607DC" w:rsidP="007607DC">
      <w:r>
        <w:t>As FSK is really just FM (with a digital message instead of speech or music), it can be recovered using any of the FM demodulation schemes. However, as the FSK signal switches back and forth between just two frequencies</w:t>
      </w:r>
      <w:r w:rsidR="00607B07">
        <w:t>,</w:t>
      </w:r>
      <w:r>
        <w:t xml:space="preserve"> we can use a method of demodulating that cannot be used to demodulate speech-encoded FM signals. The next part of the experiment lets you do this.</w:t>
      </w:r>
    </w:p>
    <w:p w14:paraId="4A62D961" w14:textId="2033E838" w:rsidR="00701CF1" w:rsidRDefault="00701CF1" w:rsidP="007607DC"/>
    <w:tbl>
      <w:tblPr>
        <w:tblW w:w="0" w:type="auto"/>
        <w:tblLook w:val="04A0" w:firstRow="1" w:lastRow="0" w:firstColumn="1" w:lastColumn="0" w:noHBand="0" w:noVBand="1"/>
      </w:tblPr>
      <w:tblGrid>
        <w:gridCol w:w="534"/>
        <w:gridCol w:w="8646"/>
      </w:tblGrid>
      <w:tr w:rsidR="00173A5E" w14:paraId="6E83B0B0" w14:textId="77777777" w:rsidTr="00E43BF2">
        <w:tc>
          <w:tcPr>
            <w:tcW w:w="534" w:type="dxa"/>
            <w:hideMark/>
          </w:tcPr>
          <w:p w14:paraId="463A6D9C" w14:textId="281BB128" w:rsidR="00173A5E" w:rsidRPr="00DE7E4E" w:rsidRDefault="00654B29" w:rsidP="00E43BF2">
            <w:r>
              <w:t>1</w:t>
            </w:r>
            <w:r w:rsidR="00173A5E">
              <w:t>.</w:t>
            </w:r>
          </w:p>
        </w:tc>
        <w:tc>
          <w:tcPr>
            <w:tcW w:w="8646" w:type="dxa"/>
          </w:tcPr>
          <w:p w14:paraId="4A8BC14E" w14:textId="035C2B5A" w:rsidR="00173A5E" w:rsidRPr="00DE7E4E" w:rsidRDefault="00173A5E" w:rsidP="00E43BF2">
            <w:r>
              <w:t>Connect the VCO SINE output to the input of the 100kHz BPF module. Connect Scope CH1 to the 100kHz BPF module output</w:t>
            </w:r>
            <w:r w:rsidR="00D07531">
              <w:t xml:space="preserve">. Connect Scope CH2 to </w:t>
            </w:r>
            <w:r w:rsidR="001F220F">
              <w:t xml:space="preserve">the </w:t>
            </w:r>
            <w:r w:rsidR="00D07531">
              <w:t>SEQUENCE GENERATOR 1 Unipolar X output. E</w:t>
            </w:r>
            <w:r>
              <w:t>xamine the Scope CH1 and CH2 waveforms.</w:t>
            </w:r>
          </w:p>
        </w:tc>
      </w:tr>
    </w:tbl>
    <w:p w14:paraId="40B21E8B" w14:textId="77777777" w:rsidR="00701CF1" w:rsidRPr="00CA029E" w:rsidRDefault="00701CF1" w:rsidP="007607DC"/>
    <w:p w14:paraId="24CA71AC" w14:textId="6EF4B0AB" w:rsidR="00701CF1" w:rsidRPr="00CA029E" w:rsidRDefault="001604E1" w:rsidP="0034407D">
      <w:pPr>
        <w:pStyle w:val="ListParagraph"/>
        <w:numPr>
          <w:ilvl w:val="1"/>
          <w:numId w:val="10"/>
        </w:numPr>
      </w:pPr>
      <w:r w:rsidRPr="00CA029E">
        <w:t xml:space="preserve"> </w:t>
      </w:r>
      <w:r w:rsidR="007607DC" w:rsidRPr="00CA029E">
        <w:t>Which of the FSK signal’s two sinewaves is the filter letting through?</w:t>
      </w:r>
    </w:p>
    <w:p w14:paraId="0577AC47" w14:textId="54FD48DE" w:rsidR="007607DC" w:rsidRPr="0034407D" w:rsidRDefault="007607DC" w:rsidP="007607DC"/>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607DC" w:rsidRPr="00CA029E" w14:paraId="63D51F92" w14:textId="77777777" w:rsidTr="001604E1">
        <w:trPr>
          <w:jc w:val="center"/>
        </w:trPr>
        <w:tc>
          <w:tcPr>
            <w:tcW w:w="9576" w:type="dxa"/>
          </w:tcPr>
          <w:p w14:paraId="5B18DCA2" w14:textId="50D5F751" w:rsidR="007607DC" w:rsidRPr="0034407D" w:rsidRDefault="007607DC" w:rsidP="001604E1">
            <w:pPr>
              <w:pStyle w:val="ListParagraph"/>
              <w:ind w:left="0"/>
              <w:rPr>
                <w:noProof/>
                <w:u w:val="single"/>
              </w:rPr>
            </w:pPr>
          </w:p>
        </w:tc>
      </w:tr>
      <w:tr w:rsidR="007607DC" w:rsidRPr="00CA029E" w14:paraId="7CD96D4A" w14:textId="77777777" w:rsidTr="001604E1">
        <w:trPr>
          <w:jc w:val="center"/>
        </w:trPr>
        <w:tc>
          <w:tcPr>
            <w:tcW w:w="9576" w:type="dxa"/>
          </w:tcPr>
          <w:p w14:paraId="02291363" w14:textId="0700CFBB" w:rsidR="007607DC" w:rsidRPr="0034407D" w:rsidRDefault="007607DC" w:rsidP="001604E1">
            <w:pPr>
              <w:pStyle w:val="ListParagraph"/>
              <w:ind w:left="0"/>
              <w:rPr>
                <w:noProof/>
                <w:u w:val="single"/>
              </w:rPr>
            </w:pPr>
          </w:p>
        </w:tc>
      </w:tr>
      <w:tr w:rsidR="007607DC" w:rsidRPr="00CA029E" w14:paraId="6652FA44" w14:textId="77777777" w:rsidTr="001604E1">
        <w:trPr>
          <w:jc w:val="center"/>
        </w:trPr>
        <w:tc>
          <w:tcPr>
            <w:tcW w:w="9576" w:type="dxa"/>
          </w:tcPr>
          <w:p w14:paraId="3C42B628" w14:textId="77777777" w:rsidR="007607DC" w:rsidRPr="0034407D" w:rsidRDefault="007607DC" w:rsidP="001604E1">
            <w:pPr>
              <w:pStyle w:val="ListParagraph"/>
              <w:ind w:left="0"/>
              <w:rPr>
                <w:noProof/>
                <w:u w:val="single"/>
              </w:rPr>
            </w:pPr>
          </w:p>
        </w:tc>
      </w:tr>
    </w:tbl>
    <w:p w14:paraId="7F0AA2C6" w14:textId="77777777" w:rsidR="007607DC" w:rsidRPr="0034407D" w:rsidRDefault="007607DC" w:rsidP="007607DC"/>
    <w:p w14:paraId="56138E00" w14:textId="77777777" w:rsidR="007607DC" w:rsidRPr="00CA029E" w:rsidRDefault="007607DC" w:rsidP="007607DC">
      <w:pPr>
        <w:pStyle w:val="ListParagraph"/>
        <w:numPr>
          <w:ilvl w:val="1"/>
          <w:numId w:val="10"/>
        </w:numPr>
      </w:pPr>
      <w:r w:rsidRPr="00CA029E">
        <w:t xml:space="preserve"> What does the filtered FSK signal now look like?</w:t>
      </w:r>
    </w:p>
    <w:p w14:paraId="4D6F6617" w14:textId="5F4D945A" w:rsidR="007607DC" w:rsidRPr="0034407D" w:rsidRDefault="007607DC" w:rsidP="007607DC"/>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607DC" w:rsidRPr="00CA029E" w14:paraId="7E74D432" w14:textId="77777777" w:rsidTr="001604E1">
        <w:trPr>
          <w:jc w:val="center"/>
        </w:trPr>
        <w:tc>
          <w:tcPr>
            <w:tcW w:w="9576" w:type="dxa"/>
          </w:tcPr>
          <w:p w14:paraId="45AC4F8E" w14:textId="7952E8FF" w:rsidR="007607DC" w:rsidRPr="0034407D" w:rsidRDefault="007607DC" w:rsidP="001604E1">
            <w:pPr>
              <w:pStyle w:val="ListParagraph"/>
              <w:ind w:left="0"/>
              <w:rPr>
                <w:noProof/>
                <w:u w:val="single"/>
              </w:rPr>
            </w:pPr>
          </w:p>
        </w:tc>
      </w:tr>
      <w:tr w:rsidR="007607DC" w:rsidRPr="00CA029E" w14:paraId="33E391DC" w14:textId="77777777" w:rsidTr="001604E1">
        <w:trPr>
          <w:jc w:val="center"/>
        </w:trPr>
        <w:tc>
          <w:tcPr>
            <w:tcW w:w="9576" w:type="dxa"/>
          </w:tcPr>
          <w:p w14:paraId="62FD8BA8" w14:textId="77777777" w:rsidR="007607DC" w:rsidRPr="0034407D" w:rsidRDefault="007607DC" w:rsidP="001604E1">
            <w:pPr>
              <w:pStyle w:val="ListParagraph"/>
              <w:ind w:left="0"/>
              <w:rPr>
                <w:noProof/>
                <w:u w:val="single"/>
              </w:rPr>
            </w:pPr>
          </w:p>
        </w:tc>
      </w:tr>
      <w:tr w:rsidR="007607DC" w:rsidRPr="00CA029E" w14:paraId="35B17A79" w14:textId="77777777" w:rsidTr="001604E1">
        <w:trPr>
          <w:jc w:val="center"/>
        </w:trPr>
        <w:tc>
          <w:tcPr>
            <w:tcW w:w="9576" w:type="dxa"/>
          </w:tcPr>
          <w:p w14:paraId="3C5F78FE" w14:textId="77777777" w:rsidR="007607DC" w:rsidRPr="0034407D" w:rsidRDefault="007607DC" w:rsidP="001604E1">
            <w:pPr>
              <w:pStyle w:val="ListParagraph"/>
              <w:ind w:left="0"/>
              <w:rPr>
                <w:noProof/>
                <w:u w:val="single"/>
              </w:rPr>
            </w:pPr>
          </w:p>
        </w:tc>
      </w:tr>
    </w:tbl>
    <w:p w14:paraId="74B43165" w14:textId="02D77183" w:rsidR="007607DC" w:rsidRPr="0034407D" w:rsidRDefault="007607DC" w:rsidP="007607DC"/>
    <w:tbl>
      <w:tblPr>
        <w:tblW w:w="0" w:type="auto"/>
        <w:tblLayout w:type="fixed"/>
        <w:tblLook w:val="04A0" w:firstRow="1" w:lastRow="0" w:firstColumn="1" w:lastColumn="0" w:noHBand="0" w:noVBand="1"/>
      </w:tblPr>
      <w:tblGrid>
        <w:gridCol w:w="720"/>
        <w:gridCol w:w="8459"/>
      </w:tblGrid>
      <w:tr w:rsidR="00C56A68" w14:paraId="7AFAFB47" w14:textId="77777777" w:rsidTr="0034407D">
        <w:tc>
          <w:tcPr>
            <w:tcW w:w="720" w:type="dxa"/>
            <w:hideMark/>
          </w:tcPr>
          <w:p w14:paraId="5A65BED5" w14:textId="2F924E8F" w:rsidR="00C56A68" w:rsidRPr="00DE7E4E" w:rsidRDefault="00654B29" w:rsidP="00C56A68">
            <w:pPr>
              <w:overflowPunct w:val="0"/>
              <w:autoSpaceDE w:val="0"/>
              <w:autoSpaceDN w:val="0"/>
              <w:adjustRightInd w:val="0"/>
            </w:pPr>
            <w:r>
              <w:t>2</w:t>
            </w:r>
            <w:r w:rsidR="00C56A68">
              <w:t>.</w:t>
            </w:r>
          </w:p>
        </w:tc>
        <w:tc>
          <w:tcPr>
            <w:tcW w:w="8459" w:type="dxa"/>
            <w:hideMark/>
          </w:tcPr>
          <w:p w14:paraId="0C56DA22" w14:textId="56BD023A" w:rsidR="00C56A68" w:rsidRPr="00DE7E4E" w:rsidRDefault="00C56A68" w:rsidP="00C56A68">
            <w:pPr>
              <w:overflowPunct w:val="0"/>
              <w:autoSpaceDE w:val="0"/>
              <w:autoSpaceDN w:val="0"/>
              <w:adjustRightInd w:val="0"/>
            </w:pPr>
            <w:r>
              <w:t xml:space="preserve">Following the patch diagram shown on </w:t>
            </w:r>
            <w:r w:rsidR="00693968">
              <w:fldChar w:fldCharType="begin"/>
            </w:r>
            <w:r w:rsidR="00693968">
              <w:instrText xml:space="preserve"> REF _Ref527835274 \h  \* MERGEFORMAT </w:instrText>
            </w:r>
            <w:r w:rsidR="00693968">
              <w:fldChar w:fldCharType="separate"/>
            </w:r>
            <w:r w:rsidR="00854849" w:rsidRPr="00311D35">
              <w:t>Figure 5</w:t>
            </w:r>
            <w:r w:rsidR="00693968">
              <w:fldChar w:fldCharType="end"/>
            </w:r>
            <w:r>
              <w:t>, extend the setup to add an envelope detector to the output of the 100kHz BPF module.</w:t>
            </w:r>
          </w:p>
        </w:tc>
      </w:tr>
    </w:tbl>
    <w:p w14:paraId="507C7749" w14:textId="4039A0F4" w:rsidR="00DC764A" w:rsidRPr="0034407D" w:rsidRDefault="00DC764A" w:rsidP="00DC764A"/>
    <w:p w14:paraId="7DE094D1" w14:textId="2C0B546C" w:rsidR="00C56A68" w:rsidRPr="0034407D" w:rsidRDefault="000702D8">
      <w:pPr>
        <w:spacing w:line="240" w:lineRule="auto"/>
      </w:pPr>
      <w:r>
        <w:t xml:space="preserve">This set-up can be represented by the block diagram in </w:t>
      </w:r>
      <w:r w:rsidR="00693968">
        <w:fldChar w:fldCharType="begin"/>
      </w:r>
      <w:r w:rsidR="00693968">
        <w:instrText xml:space="preserve"> REF _Ref527835283 \h  \* MERGEFORMAT </w:instrText>
      </w:r>
      <w:r w:rsidR="00693968">
        <w:fldChar w:fldCharType="separate"/>
      </w:r>
      <w:r w:rsidR="00854849" w:rsidRPr="00311D35">
        <w:t>Figure 6</w:t>
      </w:r>
      <w:r w:rsidR="00693968">
        <w:fldChar w:fldCharType="end"/>
      </w:r>
      <w:r>
        <w:t xml:space="preserve">. It extends the block diagram of </w:t>
      </w:r>
      <w:r w:rsidR="00693968">
        <w:fldChar w:fldCharType="begin"/>
      </w:r>
      <w:r w:rsidR="00693968">
        <w:instrText xml:space="preserve"> REF _Ref527835226 \h  \* MERGEFORMAT </w:instrText>
      </w:r>
      <w:r w:rsidR="00693968">
        <w:fldChar w:fldCharType="separate"/>
      </w:r>
      <w:r w:rsidR="00693968" w:rsidRPr="0034407D">
        <w:t>Figure 3</w:t>
      </w:r>
      <w:r w:rsidR="00693968">
        <w:fldChar w:fldCharType="end"/>
      </w:r>
      <w:r w:rsidR="00693968">
        <w:t xml:space="preserve"> </w:t>
      </w:r>
      <w:r>
        <w:t xml:space="preserve">to add an envelope detector the FSK signal generator. The envelope detector includes a 100kHz </w:t>
      </w:r>
      <w:r w:rsidR="004E2A31">
        <w:t>band-pass filter</w:t>
      </w:r>
      <w:r>
        <w:t xml:space="preserve"> to let the 100kHz portion of the signal through and block the 130kHz portion. It also includes a</w:t>
      </w:r>
      <w:r w:rsidR="00F3276A">
        <w:t xml:space="preserve"> diode</w:t>
      </w:r>
      <w:r>
        <w:t xml:space="preserve"> rectifier to convert the </w:t>
      </w:r>
      <w:r w:rsidR="00840549">
        <w:t xml:space="preserve">filtered </w:t>
      </w:r>
      <w:r>
        <w:t xml:space="preserve">signal from bipolar to unipolar. Finally, it includes </w:t>
      </w:r>
      <w:proofErr w:type="gramStart"/>
      <w:r w:rsidR="004E2A31">
        <w:t>a</w:t>
      </w:r>
      <w:proofErr w:type="gramEnd"/>
      <w:r w:rsidR="004E2A31">
        <w:t xml:space="preserve"> RRC low-pass filter </w:t>
      </w:r>
      <w:r>
        <w:t xml:space="preserve">to </w:t>
      </w:r>
      <w:r w:rsidR="003D441D">
        <w:t>attenuate</w:t>
      </w:r>
      <w:r w:rsidR="00607B07">
        <w:t xml:space="preserve"> the</w:t>
      </w:r>
      <w:r>
        <w:t xml:space="preserve"> high frequency components of the signal.</w:t>
      </w:r>
      <w:r w:rsidR="004E2A31">
        <w:t xml:space="preserve"> </w:t>
      </w:r>
      <w:r w:rsidR="00C56A68" w:rsidRPr="0034407D">
        <w:br w:type="page"/>
      </w:r>
    </w:p>
    <w:p w14:paraId="5457BA11" w14:textId="77777777" w:rsidR="00854849" w:rsidRDefault="00C56A68" w:rsidP="00C56A68">
      <w:pPr>
        <w:pStyle w:val="Caption"/>
        <w:rPr>
          <w:i w:val="0"/>
          <w:sz w:val="28"/>
        </w:rPr>
      </w:pPr>
      <w:r>
        <w:rPr>
          <w:noProof/>
        </w:rPr>
        <w:lastRenderedPageBreak/>
        <w:drawing>
          <wp:inline distT="0" distB="0" distL="0" distR="0" wp14:anchorId="528345E9" wp14:editId="0EC78487">
            <wp:extent cx="5943600" cy="273067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rlo\Documents\TIMS modules-design\DATEx-IQ\manuals\working sandbox\L10-FSK\L-10 demod.png"/>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943600" cy="2730674"/>
                    </a:xfrm>
                    <a:prstGeom prst="rect">
                      <a:avLst/>
                    </a:prstGeom>
                    <a:noFill/>
                    <a:ln>
                      <a:noFill/>
                    </a:ln>
                  </pic:spPr>
                </pic:pic>
              </a:graphicData>
            </a:graphic>
          </wp:inline>
        </w:drawing>
      </w:r>
    </w:p>
    <w:p w14:paraId="240A8761" w14:textId="49B2758C" w:rsidR="00C56A68" w:rsidRPr="008B6E5C" w:rsidRDefault="00C56A68" w:rsidP="00C56A68">
      <w:pPr>
        <w:pStyle w:val="Caption"/>
        <w:rPr>
          <w:i w:val="0"/>
          <w:sz w:val="28"/>
        </w:rPr>
      </w:pPr>
      <w:bookmarkStart w:id="68" w:name="_Ref527835274"/>
      <w:bookmarkStart w:id="69" w:name="_Toc528915671"/>
      <w:r w:rsidRPr="008B6E5C">
        <w:rPr>
          <w:i w:val="0"/>
          <w:sz w:val="28"/>
        </w:rPr>
        <w:t xml:space="preserve">Figure </w:t>
      </w:r>
      <w:r w:rsidRPr="008B6E5C">
        <w:rPr>
          <w:i w:val="0"/>
          <w:sz w:val="28"/>
        </w:rPr>
        <w:fldChar w:fldCharType="begin"/>
      </w:r>
      <w:r w:rsidRPr="008B6E5C">
        <w:rPr>
          <w:i w:val="0"/>
          <w:sz w:val="28"/>
        </w:rPr>
        <w:instrText xml:space="preserve"> SEQ Figure \* ARABIC </w:instrText>
      </w:r>
      <w:r w:rsidRPr="008B6E5C">
        <w:rPr>
          <w:i w:val="0"/>
          <w:sz w:val="28"/>
        </w:rPr>
        <w:fldChar w:fldCharType="separate"/>
      </w:r>
      <w:r w:rsidR="000B21FE">
        <w:rPr>
          <w:i w:val="0"/>
          <w:noProof/>
          <w:sz w:val="28"/>
        </w:rPr>
        <w:t>5</w:t>
      </w:r>
      <w:r w:rsidRPr="008B6E5C">
        <w:rPr>
          <w:i w:val="0"/>
          <w:sz w:val="28"/>
        </w:rPr>
        <w:fldChar w:fldCharType="end"/>
      </w:r>
      <w:bookmarkEnd w:id="68"/>
      <w:r w:rsidRPr="008B6E5C">
        <w:rPr>
          <w:i w:val="0"/>
          <w:sz w:val="28"/>
        </w:rPr>
        <w:t xml:space="preserve">: Patching diagram for FSK generation </w:t>
      </w:r>
      <w:r w:rsidR="004E2A31">
        <w:rPr>
          <w:i w:val="0"/>
          <w:sz w:val="28"/>
        </w:rPr>
        <w:t>with</w:t>
      </w:r>
      <w:r>
        <w:rPr>
          <w:i w:val="0"/>
          <w:sz w:val="28"/>
        </w:rPr>
        <w:t xml:space="preserve"> </w:t>
      </w:r>
      <w:r w:rsidRPr="008B6E5C">
        <w:rPr>
          <w:i w:val="0"/>
          <w:sz w:val="28"/>
        </w:rPr>
        <w:t>envelope detection</w:t>
      </w:r>
      <w:bookmarkEnd w:id="69"/>
    </w:p>
    <w:p w14:paraId="7CADBD52" w14:textId="77777777" w:rsidR="00C56A68" w:rsidRDefault="00C56A68" w:rsidP="00DC764A">
      <w:pPr>
        <w:rPr>
          <w:noProof/>
          <w:lang w:val="en-AU" w:eastAsia="en-AU"/>
        </w:rPr>
      </w:pPr>
    </w:p>
    <w:p w14:paraId="51F90D86" w14:textId="77777777" w:rsidR="008B6E5C" w:rsidRDefault="008B6E5C" w:rsidP="00DC764A"/>
    <w:p w14:paraId="5A88BDFF" w14:textId="77777777" w:rsidR="008B6E5C" w:rsidRDefault="008B6E5C" w:rsidP="008B6E5C">
      <w:pPr>
        <w:keepNext/>
      </w:pPr>
      <w:r>
        <w:rPr>
          <w:noProof/>
        </w:rPr>
        <w:drawing>
          <wp:inline distT="0" distB="0" distL="0" distR="0" wp14:anchorId="27774C4E" wp14:editId="254A6C0B">
            <wp:extent cx="5976741" cy="1745673"/>
            <wp:effectExtent l="0" t="0" r="508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Documents\TIMS modules-design\DATEx-IQ\manuals\working sandbox\L10-FSK\L-10 block- demod.png"/>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997750" cy="1751809"/>
                    </a:xfrm>
                    <a:prstGeom prst="rect">
                      <a:avLst/>
                    </a:prstGeom>
                    <a:noFill/>
                    <a:ln>
                      <a:noFill/>
                    </a:ln>
                  </pic:spPr>
                </pic:pic>
              </a:graphicData>
            </a:graphic>
          </wp:inline>
        </w:drawing>
      </w:r>
    </w:p>
    <w:p w14:paraId="4AEDC431" w14:textId="684D8E99" w:rsidR="008B6E5C" w:rsidRDefault="008B6E5C" w:rsidP="008B6E5C">
      <w:pPr>
        <w:pStyle w:val="Caption"/>
        <w:rPr>
          <w:i w:val="0"/>
          <w:sz w:val="28"/>
        </w:rPr>
      </w:pPr>
      <w:bookmarkStart w:id="70" w:name="_Ref527835283"/>
      <w:bookmarkStart w:id="71" w:name="_Toc528915672"/>
      <w:r w:rsidRPr="008B6E5C">
        <w:rPr>
          <w:i w:val="0"/>
          <w:sz w:val="28"/>
        </w:rPr>
        <w:t xml:space="preserve">Figure </w:t>
      </w:r>
      <w:r w:rsidRPr="008B6E5C">
        <w:rPr>
          <w:i w:val="0"/>
          <w:sz w:val="28"/>
        </w:rPr>
        <w:fldChar w:fldCharType="begin"/>
      </w:r>
      <w:r w:rsidRPr="008B6E5C">
        <w:rPr>
          <w:i w:val="0"/>
          <w:sz w:val="28"/>
        </w:rPr>
        <w:instrText xml:space="preserve"> SEQ Figure \* ARABIC </w:instrText>
      </w:r>
      <w:r w:rsidRPr="008B6E5C">
        <w:rPr>
          <w:i w:val="0"/>
          <w:sz w:val="28"/>
        </w:rPr>
        <w:fldChar w:fldCharType="separate"/>
      </w:r>
      <w:r w:rsidR="000B21FE">
        <w:rPr>
          <w:i w:val="0"/>
          <w:noProof/>
          <w:sz w:val="28"/>
        </w:rPr>
        <w:t>6</w:t>
      </w:r>
      <w:r w:rsidRPr="008B6E5C">
        <w:rPr>
          <w:i w:val="0"/>
          <w:sz w:val="28"/>
        </w:rPr>
        <w:fldChar w:fldCharType="end"/>
      </w:r>
      <w:bookmarkEnd w:id="70"/>
      <w:r w:rsidRPr="008B6E5C">
        <w:rPr>
          <w:i w:val="0"/>
          <w:sz w:val="28"/>
        </w:rPr>
        <w:t xml:space="preserve">: Block diagram for FSK </w:t>
      </w:r>
      <w:r w:rsidR="000702D8">
        <w:rPr>
          <w:i w:val="0"/>
          <w:sz w:val="28"/>
        </w:rPr>
        <w:t xml:space="preserve">generation </w:t>
      </w:r>
      <w:r w:rsidR="004E2A31">
        <w:rPr>
          <w:i w:val="0"/>
          <w:sz w:val="28"/>
        </w:rPr>
        <w:t>with</w:t>
      </w:r>
      <w:r w:rsidR="000702D8">
        <w:rPr>
          <w:i w:val="0"/>
          <w:sz w:val="28"/>
        </w:rPr>
        <w:t xml:space="preserve"> </w:t>
      </w:r>
      <w:r w:rsidRPr="008B6E5C">
        <w:rPr>
          <w:i w:val="0"/>
          <w:sz w:val="28"/>
        </w:rPr>
        <w:t>envelope detection</w:t>
      </w:r>
      <w:bookmarkEnd w:id="71"/>
    </w:p>
    <w:p w14:paraId="79C71E36" w14:textId="34DB0DDB" w:rsidR="00607B07" w:rsidRPr="0034407D" w:rsidRDefault="00607B07" w:rsidP="0034407D">
      <w:pPr>
        <w:rPr>
          <w:i/>
        </w:rPr>
      </w:pPr>
    </w:p>
    <w:tbl>
      <w:tblPr>
        <w:tblW w:w="0" w:type="auto"/>
        <w:tblLayout w:type="fixed"/>
        <w:tblLook w:val="04A0" w:firstRow="1" w:lastRow="0" w:firstColumn="1" w:lastColumn="0" w:noHBand="0" w:noVBand="1"/>
      </w:tblPr>
      <w:tblGrid>
        <w:gridCol w:w="720"/>
        <w:gridCol w:w="8459"/>
      </w:tblGrid>
      <w:tr w:rsidR="00840549" w14:paraId="3C78E87B" w14:textId="77777777" w:rsidTr="00693968">
        <w:tc>
          <w:tcPr>
            <w:tcW w:w="720" w:type="dxa"/>
            <w:hideMark/>
          </w:tcPr>
          <w:p w14:paraId="36984132" w14:textId="586EF8F6" w:rsidR="00840549" w:rsidRPr="00DE7E4E" w:rsidRDefault="00654B29" w:rsidP="00693968">
            <w:pPr>
              <w:overflowPunct w:val="0"/>
              <w:autoSpaceDE w:val="0"/>
              <w:autoSpaceDN w:val="0"/>
              <w:adjustRightInd w:val="0"/>
              <w:rPr>
                <w:noProof/>
              </w:rPr>
            </w:pPr>
            <w:r>
              <w:rPr>
                <w:noProof/>
              </w:rPr>
              <w:t>3</w:t>
            </w:r>
            <w:r w:rsidR="00840549">
              <w:rPr>
                <w:noProof/>
              </w:rPr>
              <w:t>.</w:t>
            </w:r>
          </w:p>
        </w:tc>
        <w:tc>
          <w:tcPr>
            <w:tcW w:w="8459" w:type="dxa"/>
            <w:hideMark/>
          </w:tcPr>
          <w:p w14:paraId="0A09FE99" w14:textId="330A2A0D" w:rsidR="00840549" w:rsidRPr="00DE7E4E" w:rsidRDefault="00840549" w:rsidP="00693968">
            <w:pPr>
              <w:overflowPunct w:val="0"/>
              <w:autoSpaceDE w:val="0"/>
              <w:autoSpaceDN w:val="0"/>
              <w:adjustRightInd w:val="0"/>
            </w:pPr>
            <w:r>
              <w:t xml:space="preserve">Turn the RRC FILTER 1 </w:t>
            </w:r>
            <w:r w:rsidR="004E2A31">
              <w:t xml:space="preserve">module </w:t>
            </w:r>
            <w:r>
              <w:t>TUNE knob fully clockwise</w:t>
            </w:r>
            <w:r w:rsidR="004E2A31">
              <w:t>. Doing so sets the RRC FILTER 1 module low-pass cut-off frequency to approximately 15kHz.</w:t>
            </w:r>
          </w:p>
        </w:tc>
      </w:tr>
    </w:tbl>
    <w:p w14:paraId="2B1D3477" w14:textId="24C78FFB" w:rsidR="00840549" w:rsidRDefault="00840549" w:rsidP="00DC764A"/>
    <w:tbl>
      <w:tblPr>
        <w:tblW w:w="0" w:type="auto"/>
        <w:tblLayout w:type="fixed"/>
        <w:tblLook w:val="04A0" w:firstRow="1" w:lastRow="0" w:firstColumn="1" w:lastColumn="0" w:noHBand="0" w:noVBand="1"/>
      </w:tblPr>
      <w:tblGrid>
        <w:gridCol w:w="648"/>
        <w:gridCol w:w="8531"/>
      </w:tblGrid>
      <w:tr w:rsidR="00DC764A" w14:paraId="02211F12" w14:textId="77777777" w:rsidTr="0034407D">
        <w:tc>
          <w:tcPr>
            <w:tcW w:w="648" w:type="dxa"/>
            <w:hideMark/>
          </w:tcPr>
          <w:p w14:paraId="09C56608" w14:textId="3C2A61F2" w:rsidR="00DC764A" w:rsidRDefault="00654B29" w:rsidP="001604E1">
            <w:pPr>
              <w:overflowPunct w:val="0"/>
              <w:autoSpaceDE w:val="0"/>
              <w:autoSpaceDN w:val="0"/>
              <w:adjustRightInd w:val="0"/>
              <w:rPr>
                <w:rFonts w:ascii="Comic Sans MS" w:hAnsi="Comic Sans MS"/>
              </w:rPr>
            </w:pPr>
            <w:r>
              <w:rPr>
                <w:noProof/>
              </w:rPr>
              <w:t>4</w:t>
            </w:r>
            <w:r w:rsidR="00CA029E">
              <w:rPr>
                <w:noProof/>
              </w:rPr>
              <w:t>.</w:t>
            </w:r>
          </w:p>
        </w:tc>
        <w:tc>
          <w:tcPr>
            <w:tcW w:w="8531" w:type="dxa"/>
            <w:hideMark/>
          </w:tcPr>
          <w:p w14:paraId="68A9DDB0" w14:textId="00DCE0A9" w:rsidR="00DC764A" w:rsidRDefault="00DC764A" w:rsidP="001604E1">
            <w:pPr>
              <w:overflowPunct w:val="0"/>
              <w:autoSpaceDE w:val="0"/>
              <w:autoSpaceDN w:val="0"/>
              <w:adjustRightInd w:val="0"/>
            </w:pPr>
            <w:r>
              <w:t xml:space="preserve">Compare the original digital signal </w:t>
            </w:r>
            <w:r w:rsidR="000702D8">
              <w:t xml:space="preserve">on Scope CH2 </w:t>
            </w:r>
            <w:r>
              <w:t>with the recovered digital signal</w:t>
            </w:r>
            <w:r w:rsidR="000702D8">
              <w:t xml:space="preserve"> on Scope CH1.</w:t>
            </w:r>
          </w:p>
          <w:p w14:paraId="74E7F7FA" w14:textId="37162C2F" w:rsidR="00B06EC9" w:rsidRDefault="00B06EC9" w:rsidP="001604E1">
            <w:pPr>
              <w:overflowPunct w:val="0"/>
              <w:autoSpaceDE w:val="0"/>
              <w:autoSpaceDN w:val="0"/>
              <w:adjustRightInd w:val="0"/>
              <w:rPr>
                <w:rFonts w:ascii="Comic Sans MS" w:hAnsi="Comic Sans MS"/>
              </w:rPr>
            </w:pPr>
          </w:p>
        </w:tc>
      </w:tr>
    </w:tbl>
    <w:p w14:paraId="296FBF7C" w14:textId="77777777" w:rsidR="00607B07" w:rsidRDefault="00607B07">
      <w:r>
        <w:br w:type="page"/>
      </w:r>
    </w:p>
    <w:tbl>
      <w:tblPr>
        <w:tblW w:w="0" w:type="auto"/>
        <w:tblLayout w:type="fixed"/>
        <w:tblLook w:val="04A0" w:firstRow="1" w:lastRow="0" w:firstColumn="1" w:lastColumn="0" w:noHBand="0" w:noVBand="1"/>
      </w:tblPr>
      <w:tblGrid>
        <w:gridCol w:w="648"/>
        <w:gridCol w:w="8531"/>
      </w:tblGrid>
      <w:tr w:rsidR="00B06EC9" w14:paraId="2327AA88" w14:textId="77777777" w:rsidTr="00B06EC9">
        <w:tc>
          <w:tcPr>
            <w:tcW w:w="648" w:type="dxa"/>
          </w:tcPr>
          <w:p w14:paraId="143EBE7E" w14:textId="52AF4826" w:rsidR="00B06EC9" w:rsidRDefault="00B06EC9" w:rsidP="001604E1">
            <w:pPr>
              <w:overflowPunct w:val="0"/>
              <w:autoSpaceDE w:val="0"/>
              <w:autoSpaceDN w:val="0"/>
              <w:adjustRightInd w:val="0"/>
              <w:rPr>
                <w:noProof/>
              </w:rPr>
            </w:pPr>
          </w:p>
        </w:tc>
        <w:tc>
          <w:tcPr>
            <w:tcW w:w="8531" w:type="dxa"/>
          </w:tcPr>
          <w:p w14:paraId="461EB58D" w14:textId="77777777" w:rsidR="00B06EC9" w:rsidRDefault="00B06EC9" w:rsidP="001604E1">
            <w:pPr>
              <w:overflowPunct w:val="0"/>
              <w:autoSpaceDE w:val="0"/>
              <w:autoSpaceDN w:val="0"/>
              <w:adjustRightInd w:val="0"/>
            </w:pPr>
          </w:p>
        </w:tc>
      </w:tr>
    </w:tbl>
    <w:p w14:paraId="78BC5AFD" w14:textId="34A37542" w:rsidR="00DC764A" w:rsidRPr="0034407D" w:rsidRDefault="00DC764A" w:rsidP="0034407D">
      <w:pPr>
        <w:pStyle w:val="ListParagraph"/>
        <w:numPr>
          <w:ilvl w:val="1"/>
          <w:numId w:val="10"/>
        </w:numPr>
        <w:rPr>
          <w:color w:val="FF0000"/>
        </w:rPr>
      </w:pPr>
      <w:r>
        <w:t xml:space="preserve"> What can be used to “clean-up” the recovered digital signal?</w:t>
      </w:r>
    </w:p>
    <w:p w14:paraId="6CFB8D33" w14:textId="7D9A8120" w:rsidR="00DC764A" w:rsidRDefault="00DC764A" w:rsidP="00DC764A">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DC764A" w:rsidRPr="002F54C5" w14:paraId="7B8A3879" w14:textId="77777777" w:rsidTr="001604E1">
        <w:trPr>
          <w:jc w:val="center"/>
        </w:trPr>
        <w:tc>
          <w:tcPr>
            <w:tcW w:w="9576" w:type="dxa"/>
          </w:tcPr>
          <w:p w14:paraId="0964CFF2" w14:textId="2B5893ED" w:rsidR="00DC764A" w:rsidRPr="002F54C5" w:rsidRDefault="00DC764A" w:rsidP="001604E1">
            <w:pPr>
              <w:pStyle w:val="ListParagraph"/>
              <w:ind w:left="0"/>
              <w:rPr>
                <w:noProof/>
                <w:color w:val="FF0000"/>
                <w:u w:val="single"/>
              </w:rPr>
            </w:pPr>
          </w:p>
        </w:tc>
      </w:tr>
      <w:tr w:rsidR="00DC764A" w:rsidRPr="002F54C5" w14:paraId="66ED6CFB" w14:textId="77777777" w:rsidTr="001604E1">
        <w:trPr>
          <w:jc w:val="center"/>
        </w:trPr>
        <w:tc>
          <w:tcPr>
            <w:tcW w:w="9576" w:type="dxa"/>
          </w:tcPr>
          <w:p w14:paraId="00A577B1" w14:textId="77777777" w:rsidR="00DC764A" w:rsidRPr="002F54C5" w:rsidRDefault="00DC764A" w:rsidP="001604E1">
            <w:pPr>
              <w:pStyle w:val="ListParagraph"/>
              <w:ind w:left="0"/>
              <w:rPr>
                <w:noProof/>
                <w:color w:val="FF0000"/>
                <w:u w:val="single"/>
              </w:rPr>
            </w:pPr>
          </w:p>
        </w:tc>
      </w:tr>
      <w:tr w:rsidR="00DC764A" w:rsidRPr="002F54C5" w14:paraId="2C5A2EF5" w14:textId="77777777" w:rsidTr="001604E1">
        <w:trPr>
          <w:jc w:val="center"/>
        </w:trPr>
        <w:tc>
          <w:tcPr>
            <w:tcW w:w="9576" w:type="dxa"/>
          </w:tcPr>
          <w:p w14:paraId="3D7AD56B" w14:textId="77777777" w:rsidR="00DC764A" w:rsidRPr="002F54C5" w:rsidRDefault="00DC764A" w:rsidP="001604E1">
            <w:pPr>
              <w:pStyle w:val="ListParagraph"/>
              <w:ind w:left="0"/>
              <w:rPr>
                <w:noProof/>
                <w:color w:val="FF0000"/>
                <w:u w:val="single"/>
              </w:rPr>
            </w:pPr>
          </w:p>
        </w:tc>
      </w:tr>
    </w:tbl>
    <w:p w14:paraId="44D133CB" w14:textId="77777777" w:rsidR="001604E1" w:rsidRPr="00D601B6" w:rsidRDefault="001604E1" w:rsidP="0034407D">
      <w:pPr>
        <w:spacing w:line="240" w:lineRule="auto"/>
      </w:pPr>
    </w:p>
    <w:p w14:paraId="0D4A8110" w14:textId="7B433DD9" w:rsidR="007A1A4D" w:rsidRPr="000A288B" w:rsidRDefault="001604E1" w:rsidP="0034407D">
      <w:pPr>
        <w:pStyle w:val="Heading2"/>
        <w:numPr>
          <w:ilvl w:val="1"/>
          <w:numId w:val="15"/>
        </w:numPr>
      </w:pPr>
      <w:bookmarkStart w:id="72" w:name="_Toc528916244"/>
      <w:r>
        <w:t>Implement</w:t>
      </w:r>
      <w:r w:rsidRPr="000A288B">
        <w:t>: Restoring the recovered data using a comparator</w:t>
      </w:r>
      <w:bookmarkEnd w:id="72"/>
      <w:r>
        <w:t xml:space="preserve"> </w:t>
      </w:r>
    </w:p>
    <w:p w14:paraId="7E45F5FC" w14:textId="77777777" w:rsidR="001146EC" w:rsidRDefault="001146EC" w:rsidP="001146EC">
      <w:pPr>
        <w:pStyle w:val="Heading2"/>
      </w:pPr>
    </w:p>
    <w:p w14:paraId="5CFAC712" w14:textId="13AFBDFD" w:rsidR="007A1A4D" w:rsidRDefault="00DA617F" w:rsidP="007A1A4D">
      <w:bookmarkStart w:id="73" w:name="_Toc510003459"/>
      <w:bookmarkStart w:id="74" w:name="_Toc510545359"/>
      <w:r>
        <w:t xml:space="preserve">It is helpful to know </w:t>
      </w:r>
      <w:r w:rsidR="007A1A4D">
        <w:t>that the comparator is a useful circuit for restoring distorted digital signals. The next part of the experiment lets you use a comparator to clean</w:t>
      </w:r>
      <w:r w:rsidR="00607B07">
        <w:t xml:space="preserve"> </w:t>
      </w:r>
      <w:r w:rsidR="007A1A4D">
        <w:t>up the demodulated FSK signal.</w:t>
      </w:r>
    </w:p>
    <w:p w14:paraId="1F78FA16" w14:textId="77777777" w:rsidR="003D441D" w:rsidRDefault="003D441D" w:rsidP="007A1A4D"/>
    <w:tbl>
      <w:tblPr>
        <w:tblW w:w="0" w:type="auto"/>
        <w:tblLook w:val="04A0" w:firstRow="1" w:lastRow="0" w:firstColumn="1" w:lastColumn="0" w:noHBand="0" w:noVBand="1"/>
      </w:tblPr>
      <w:tblGrid>
        <w:gridCol w:w="550"/>
        <w:gridCol w:w="8645"/>
      </w:tblGrid>
      <w:tr w:rsidR="003D441D" w14:paraId="6670775A" w14:textId="77777777" w:rsidTr="00E43BF2">
        <w:tc>
          <w:tcPr>
            <w:tcW w:w="550" w:type="dxa"/>
          </w:tcPr>
          <w:p w14:paraId="2DE77BAC" w14:textId="496A77A1" w:rsidR="003D441D" w:rsidRPr="00DE7E4E" w:rsidRDefault="00654B29" w:rsidP="00E43BF2">
            <w:pPr>
              <w:rPr>
                <w:noProof/>
              </w:rPr>
            </w:pPr>
            <w:r>
              <w:rPr>
                <w:noProof/>
              </w:rPr>
              <w:t>5</w:t>
            </w:r>
            <w:r w:rsidR="003D441D">
              <w:rPr>
                <w:noProof/>
              </w:rPr>
              <w:t>.</w:t>
            </w:r>
          </w:p>
        </w:tc>
        <w:tc>
          <w:tcPr>
            <w:tcW w:w="8645" w:type="dxa"/>
          </w:tcPr>
          <w:p w14:paraId="24803B52" w14:textId="75AF4CDE" w:rsidR="003D441D" w:rsidRPr="00DE7E4E" w:rsidRDefault="003D441D" w:rsidP="00E43BF2">
            <w:r>
              <w:t xml:space="preserve">Following the patch diagram shown on </w:t>
            </w:r>
            <w:r w:rsidR="00693968">
              <w:fldChar w:fldCharType="begin"/>
            </w:r>
            <w:r w:rsidR="00693968">
              <w:instrText xml:space="preserve"> REF _Ref527835348 \h  \* MERGEFORMAT </w:instrText>
            </w:r>
            <w:r w:rsidR="00693968">
              <w:fldChar w:fldCharType="separate"/>
            </w:r>
            <w:r w:rsidR="00854849" w:rsidRPr="00311D35">
              <w:t>Figure 7</w:t>
            </w:r>
            <w:r w:rsidR="00693968">
              <w:fldChar w:fldCharType="end"/>
            </w:r>
            <w:r>
              <w:t>, extend the setup to add a COMPARATOR module to the output of the envelope detector</w:t>
            </w:r>
            <w:r w:rsidR="00C4101E">
              <w:t>.</w:t>
            </w:r>
          </w:p>
        </w:tc>
      </w:tr>
    </w:tbl>
    <w:p w14:paraId="7DD39D6A" w14:textId="77777777" w:rsidR="00772026" w:rsidRDefault="00772026" w:rsidP="007A1A4D"/>
    <w:p w14:paraId="3A4AE44B" w14:textId="77777777" w:rsidR="008B6E5C" w:rsidRDefault="008B6E5C" w:rsidP="007A1A4D"/>
    <w:p w14:paraId="6624E397" w14:textId="77777777" w:rsidR="00FE6598" w:rsidRDefault="008B6E5C" w:rsidP="00FE6598">
      <w:pPr>
        <w:keepNext/>
      </w:pPr>
      <w:r>
        <w:rPr>
          <w:noProof/>
        </w:rPr>
        <w:drawing>
          <wp:inline distT="0" distB="0" distL="0" distR="0" wp14:anchorId="461F851A" wp14:editId="1233966E">
            <wp:extent cx="5943600" cy="2435340"/>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rlo\Documents\TIMS modules-design\DATEx-IQ\manuals\working sandbox\L10-FSK\L-10 demod.png"/>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5943600" cy="2435340"/>
                    </a:xfrm>
                    <a:prstGeom prst="rect">
                      <a:avLst/>
                    </a:prstGeom>
                    <a:noFill/>
                    <a:ln>
                      <a:noFill/>
                    </a:ln>
                  </pic:spPr>
                </pic:pic>
              </a:graphicData>
            </a:graphic>
          </wp:inline>
        </w:drawing>
      </w:r>
    </w:p>
    <w:p w14:paraId="303C0999" w14:textId="6124DE3A" w:rsidR="008B6E5C" w:rsidRPr="00FE6598" w:rsidRDefault="00FE6598" w:rsidP="00FE6598">
      <w:pPr>
        <w:pStyle w:val="Caption"/>
        <w:rPr>
          <w:i w:val="0"/>
          <w:sz w:val="28"/>
        </w:rPr>
      </w:pPr>
      <w:bookmarkStart w:id="75" w:name="_Ref527835348"/>
      <w:bookmarkStart w:id="76" w:name="_Toc528915673"/>
      <w:r w:rsidRPr="00FE6598">
        <w:rPr>
          <w:i w:val="0"/>
          <w:sz w:val="28"/>
        </w:rPr>
        <w:t xml:space="preserve">Figure </w:t>
      </w:r>
      <w:r w:rsidRPr="00FE6598">
        <w:rPr>
          <w:i w:val="0"/>
          <w:sz w:val="28"/>
        </w:rPr>
        <w:fldChar w:fldCharType="begin"/>
      </w:r>
      <w:r w:rsidRPr="00FE6598">
        <w:rPr>
          <w:i w:val="0"/>
          <w:sz w:val="28"/>
        </w:rPr>
        <w:instrText xml:space="preserve"> SEQ Figure \* ARABIC </w:instrText>
      </w:r>
      <w:r w:rsidRPr="00FE6598">
        <w:rPr>
          <w:i w:val="0"/>
          <w:sz w:val="28"/>
        </w:rPr>
        <w:fldChar w:fldCharType="separate"/>
      </w:r>
      <w:r w:rsidR="000B21FE">
        <w:rPr>
          <w:i w:val="0"/>
          <w:noProof/>
          <w:sz w:val="28"/>
        </w:rPr>
        <w:t>7</w:t>
      </w:r>
      <w:r w:rsidRPr="00FE6598">
        <w:rPr>
          <w:i w:val="0"/>
          <w:sz w:val="28"/>
        </w:rPr>
        <w:fldChar w:fldCharType="end"/>
      </w:r>
      <w:bookmarkEnd w:id="75"/>
      <w:r w:rsidRPr="00FE6598">
        <w:rPr>
          <w:i w:val="0"/>
          <w:sz w:val="28"/>
        </w:rPr>
        <w:t xml:space="preserve">: </w:t>
      </w:r>
      <w:r w:rsidR="003D441D" w:rsidRPr="008B6E5C">
        <w:rPr>
          <w:i w:val="0"/>
          <w:sz w:val="28"/>
        </w:rPr>
        <w:t xml:space="preserve">Patching diagram for FSK generation </w:t>
      </w:r>
      <w:r w:rsidR="003D441D">
        <w:rPr>
          <w:i w:val="0"/>
          <w:sz w:val="28"/>
        </w:rPr>
        <w:t xml:space="preserve">with </w:t>
      </w:r>
      <w:r w:rsidR="003D441D" w:rsidRPr="008B6E5C">
        <w:rPr>
          <w:i w:val="0"/>
          <w:sz w:val="28"/>
        </w:rPr>
        <w:t>envelope detection</w:t>
      </w:r>
      <w:r w:rsidR="003D441D" w:rsidRPr="00FE6598" w:rsidDel="003D441D">
        <w:rPr>
          <w:i w:val="0"/>
          <w:sz w:val="28"/>
        </w:rPr>
        <w:t xml:space="preserve"> </w:t>
      </w:r>
      <w:r w:rsidR="003D441D">
        <w:rPr>
          <w:i w:val="0"/>
          <w:sz w:val="28"/>
        </w:rPr>
        <w:t>and digital reconstruction</w:t>
      </w:r>
      <w:bookmarkEnd w:id="76"/>
    </w:p>
    <w:p w14:paraId="2DE1AEC1" w14:textId="77777777" w:rsidR="00FE6598" w:rsidRDefault="00FE6598" w:rsidP="007A1A4D"/>
    <w:p w14:paraId="14A1AFC7" w14:textId="46CF8FDD" w:rsidR="003D441D" w:rsidRDefault="007A1A4D" w:rsidP="007A1A4D">
      <w:r>
        <w:t xml:space="preserve">The FSK generation, demodulation and digital signal restoration parts of the set-up can be represented by the block diagram </w:t>
      </w:r>
      <w:r w:rsidR="007B4B49">
        <w:t xml:space="preserve">shown on </w:t>
      </w:r>
      <w:r w:rsidR="007B4B49">
        <w:fldChar w:fldCharType="begin"/>
      </w:r>
      <w:r w:rsidR="007B4B49">
        <w:instrText xml:space="preserve"> REF _Ref527835369 \h  \* MERGEFORMAT </w:instrText>
      </w:r>
      <w:r w:rsidR="007B4B49">
        <w:fldChar w:fldCharType="separate"/>
      </w:r>
      <w:r w:rsidR="00854849" w:rsidRPr="00311D35">
        <w:t>Figure 8</w:t>
      </w:r>
      <w:r w:rsidR="007B4B49">
        <w:fldChar w:fldCharType="end"/>
      </w:r>
      <w:r w:rsidR="007B4B49">
        <w:t>.</w:t>
      </w:r>
    </w:p>
    <w:p w14:paraId="16B881F4" w14:textId="77777777" w:rsidR="003D441D" w:rsidRDefault="003D441D" w:rsidP="003D441D"/>
    <w:p w14:paraId="3F5E1D38" w14:textId="77777777" w:rsidR="003D441D" w:rsidRDefault="003D441D" w:rsidP="003D441D">
      <w:pPr>
        <w:keepNext/>
      </w:pPr>
      <w:r>
        <w:rPr>
          <w:noProof/>
        </w:rPr>
        <w:lastRenderedPageBreak/>
        <w:drawing>
          <wp:inline distT="0" distB="0" distL="0" distR="0" wp14:anchorId="7A44311C" wp14:editId="53B34983">
            <wp:extent cx="6103806" cy="150816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Documents\TIMS modules-design\DATEx-IQ\manuals\working sandbox\L10-FSK\L-10 block- demod.png"/>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6117190" cy="1511473"/>
                    </a:xfrm>
                    <a:prstGeom prst="rect">
                      <a:avLst/>
                    </a:prstGeom>
                    <a:noFill/>
                    <a:ln>
                      <a:noFill/>
                    </a:ln>
                  </pic:spPr>
                </pic:pic>
              </a:graphicData>
            </a:graphic>
          </wp:inline>
        </w:drawing>
      </w:r>
    </w:p>
    <w:p w14:paraId="6E06D223" w14:textId="23CEF8C3" w:rsidR="003D441D" w:rsidRDefault="003D441D" w:rsidP="003D441D">
      <w:pPr>
        <w:pStyle w:val="Caption"/>
      </w:pPr>
      <w:bookmarkStart w:id="77" w:name="_Ref527835369"/>
      <w:bookmarkStart w:id="78" w:name="_Toc528915674"/>
      <w:r w:rsidRPr="008B6E5C">
        <w:rPr>
          <w:i w:val="0"/>
          <w:sz w:val="28"/>
        </w:rPr>
        <w:t xml:space="preserve">Figure </w:t>
      </w:r>
      <w:r w:rsidRPr="008B6E5C">
        <w:rPr>
          <w:i w:val="0"/>
          <w:sz w:val="28"/>
        </w:rPr>
        <w:fldChar w:fldCharType="begin"/>
      </w:r>
      <w:r w:rsidRPr="008B6E5C">
        <w:rPr>
          <w:i w:val="0"/>
          <w:sz w:val="28"/>
        </w:rPr>
        <w:instrText xml:space="preserve"> SEQ Figure \* ARABIC </w:instrText>
      </w:r>
      <w:r w:rsidRPr="008B6E5C">
        <w:rPr>
          <w:i w:val="0"/>
          <w:sz w:val="28"/>
        </w:rPr>
        <w:fldChar w:fldCharType="separate"/>
      </w:r>
      <w:r w:rsidR="000B21FE">
        <w:rPr>
          <w:i w:val="0"/>
          <w:noProof/>
          <w:sz w:val="28"/>
        </w:rPr>
        <w:t>8</w:t>
      </w:r>
      <w:r w:rsidRPr="008B6E5C">
        <w:rPr>
          <w:i w:val="0"/>
          <w:sz w:val="28"/>
        </w:rPr>
        <w:fldChar w:fldCharType="end"/>
      </w:r>
      <w:bookmarkEnd w:id="77"/>
      <w:r w:rsidRPr="008B6E5C">
        <w:rPr>
          <w:i w:val="0"/>
          <w:sz w:val="28"/>
        </w:rPr>
        <w:t xml:space="preserve">: Block diagram for FSK </w:t>
      </w:r>
      <w:r>
        <w:rPr>
          <w:i w:val="0"/>
          <w:sz w:val="28"/>
        </w:rPr>
        <w:t xml:space="preserve">generation with </w:t>
      </w:r>
      <w:r w:rsidRPr="008B6E5C">
        <w:rPr>
          <w:i w:val="0"/>
          <w:sz w:val="28"/>
        </w:rPr>
        <w:t>envelope detection</w:t>
      </w:r>
      <w:r w:rsidRPr="00FE6598" w:rsidDel="003D441D">
        <w:rPr>
          <w:i w:val="0"/>
          <w:sz w:val="28"/>
        </w:rPr>
        <w:t xml:space="preserve"> </w:t>
      </w:r>
      <w:r>
        <w:rPr>
          <w:i w:val="0"/>
          <w:sz w:val="28"/>
        </w:rPr>
        <w:t>and digital reconstruction</w:t>
      </w:r>
      <w:bookmarkEnd w:id="78"/>
    </w:p>
    <w:p w14:paraId="2669540B" w14:textId="77777777" w:rsidR="007A1A4D" w:rsidRDefault="007A1A4D" w:rsidP="007A1A4D">
      <w:pPr>
        <w:rPr>
          <w:noProof/>
        </w:rPr>
      </w:pPr>
    </w:p>
    <w:tbl>
      <w:tblPr>
        <w:tblW w:w="0" w:type="auto"/>
        <w:tblLayout w:type="fixed"/>
        <w:tblLook w:val="04A0" w:firstRow="1" w:lastRow="0" w:firstColumn="1" w:lastColumn="0" w:noHBand="0" w:noVBand="1"/>
      </w:tblPr>
      <w:tblGrid>
        <w:gridCol w:w="630"/>
        <w:gridCol w:w="8549"/>
      </w:tblGrid>
      <w:tr w:rsidR="00C4101E" w14:paraId="10AD1108" w14:textId="77777777" w:rsidTr="0034407D">
        <w:tc>
          <w:tcPr>
            <w:tcW w:w="630" w:type="dxa"/>
            <w:hideMark/>
          </w:tcPr>
          <w:p w14:paraId="3710C9E5" w14:textId="79032FDD" w:rsidR="00C4101E" w:rsidRPr="00DE7E4E" w:rsidRDefault="00654B29" w:rsidP="00E43BF2">
            <w:pPr>
              <w:rPr>
                <w:noProof/>
              </w:rPr>
            </w:pPr>
            <w:r>
              <w:rPr>
                <w:noProof/>
              </w:rPr>
              <w:t>6</w:t>
            </w:r>
            <w:r w:rsidR="00C4101E">
              <w:rPr>
                <w:noProof/>
              </w:rPr>
              <w:t>.</w:t>
            </w:r>
          </w:p>
        </w:tc>
        <w:tc>
          <w:tcPr>
            <w:tcW w:w="8549" w:type="dxa"/>
          </w:tcPr>
          <w:p w14:paraId="1A1E1F8D" w14:textId="239544A1" w:rsidR="00C4101E" w:rsidRPr="00DE7E4E" w:rsidRDefault="00C4101E" w:rsidP="00E43BF2">
            <w:r>
              <w:t>Compare Scope CH1 and CH2</w:t>
            </w:r>
            <w:r w:rsidR="004746BB">
              <w:t xml:space="preserve"> to see differences between the input digital message signal and the recovered digital signal.</w:t>
            </w:r>
          </w:p>
        </w:tc>
      </w:tr>
    </w:tbl>
    <w:p w14:paraId="4C167958" w14:textId="77777777" w:rsidR="00C4101E" w:rsidRDefault="00C4101E" w:rsidP="00C4101E">
      <w:pPr>
        <w:rPr>
          <w:rFonts w:ascii="Comic Sans MS" w:hAnsi="Comic Sans MS"/>
          <w:sz w:val="20"/>
          <w:szCs w:val="20"/>
        </w:rPr>
      </w:pPr>
    </w:p>
    <w:p w14:paraId="1539F811" w14:textId="63ADAD05" w:rsidR="00C4101E" w:rsidRDefault="00C4101E" w:rsidP="00611D39">
      <w:pPr>
        <w:pStyle w:val="ListParagraph"/>
        <w:numPr>
          <w:ilvl w:val="1"/>
          <w:numId w:val="10"/>
        </w:numPr>
        <w:ind w:left="450" w:hanging="450"/>
      </w:pPr>
      <w:r>
        <w:t xml:space="preserve">How does the original digital message </w:t>
      </w:r>
      <w:r w:rsidR="004746BB">
        <w:t xml:space="preserve">from </w:t>
      </w:r>
      <w:r>
        <w:t xml:space="preserve">the sequence generator compare to the </w:t>
      </w:r>
      <w:r w:rsidR="004746BB">
        <w:t>recovered output of the comparator?</w:t>
      </w:r>
    </w:p>
    <w:p w14:paraId="6BEE6882" w14:textId="77777777" w:rsidR="00C4101E" w:rsidRDefault="00C4101E" w:rsidP="00C4101E">
      <w:pPr>
        <w:rPr>
          <w:color w:val="FF0000"/>
        </w:rPr>
      </w:pPr>
    </w:p>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C4101E" w:rsidRPr="002F54C5" w14:paraId="1F29BB79" w14:textId="77777777" w:rsidTr="00E43BF2">
        <w:trPr>
          <w:jc w:val="center"/>
        </w:trPr>
        <w:tc>
          <w:tcPr>
            <w:tcW w:w="9576" w:type="dxa"/>
          </w:tcPr>
          <w:p w14:paraId="342C363E" w14:textId="42E58D6D" w:rsidR="00C4101E" w:rsidRPr="0034407D" w:rsidRDefault="00C4101E" w:rsidP="00E43BF2">
            <w:pPr>
              <w:pStyle w:val="ListParagraph"/>
              <w:ind w:left="0"/>
              <w:rPr>
                <w:noProof/>
                <w:u w:val="single"/>
              </w:rPr>
            </w:pPr>
          </w:p>
        </w:tc>
      </w:tr>
      <w:tr w:rsidR="00C4101E" w:rsidRPr="002F54C5" w14:paraId="5531C2F4" w14:textId="77777777" w:rsidTr="00E43BF2">
        <w:trPr>
          <w:jc w:val="center"/>
        </w:trPr>
        <w:tc>
          <w:tcPr>
            <w:tcW w:w="9576" w:type="dxa"/>
          </w:tcPr>
          <w:p w14:paraId="1F09C75B" w14:textId="281C43D6" w:rsidR="00C4101E" w:rsidRPr="0034407D" w:rsidRDefault="00C4101E" w:rsidP="00E43BF2">
            <w:pPr>
              <w:pStyle w:val="ListParagraph"/>
              <w:ind w:left="0"/>
              <w:rPr>
                <w:noProof/>
                <w:u w:val="single"/>
              </w:rPr>
            </w:pPr>
          </w:p>
        </w:tc>
      </w:tr>
      <w:tr w:rsidR="00C4101E" w:rsidRPr="002F54C5" w14:paraId="2EF201AD" w14:textId="77777777" w:rsidTr="00E43BF2">
        <w:trPr>
          <w:jc w:val="center"/>
        </w:trPr>
        <w:tc>
          <w:tcPr>
            <w:tcW w:w="9576" w:type="dxa"/>
          </w:tcPr>
          <w:p w14:paraId="7110DCC2" w14:textId="77777777" w:rsidR="00C4101E" w:rsidRPr="002F54C5" w:rsidRDefault="00C4101E" w:rsidP="00E43BF2">
            <w:pPr>
              <w:pStyle w:val="ListParagraph"/>
              <w:ind w:left="0"/>
              <w:rPr>
                <w:noProof/>
                <w:color w:val="FF0000"/>
                <w:u w:val="single"/>
              </w:rPr>
            </w:pPr>
          </w:p>
        </w:tc>
      </w:tr>
    </w:tbl>
    <w:p w14:paraId="4233B115" w14:textId="49B78ED2" w:rsidR="00C4101E" w:rsidRPr="0034407D" w:rsidRDefault="00C4101E" w:rsidP="007A1A4D">
      <w:r>
        <w:rPr>
          <w:noProof/>
        </w:rPr>
        <mc:AlternateContent>
          <mc:Choice Requires="wps">
            <w:drawing>
              <wp:anchor distT="0" distB="0" distL="114300" distR="114300" simplePos="0" relativeHeight="251665408" behindDoc="0" locked="0" layoutInCell="1" allowOverlap="1" wp14:anchorId="7FB164FC" wp14:editId="537C1700">
                <wp:simplePos x="0" y="0"/>
                <wp:positionH relativeFrom="column">
                  <wp:posOffset>-187325</wp:posOffset>
                </wp:positionH>
                <wp:positionV relativeFrom="paragraph">
                  <wp:posOffset>2790190</wp:posOffset>
                </wp:positionV>
                <wp:extent cx="6188710" cy="412115"/>
                <wp:effectExtent l="3175" t="3175" r="0" b="3810"/>
                <wp:wrapTopAndBottom/>
                <wp:docPr id="1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8710" cy="412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9E4FBE" w14:textId="77777777" w:rsidR="00E40AD1" w:rsidRPr="007A1A4D" w:rsidRDefault="00E40AD1" w:rsidP="00C4101E">
                            <w:pPr>
                              <w:pStyle w:val="Caption"/>
                              <w:rPr>
                                <w:i w:val="0"/>
                                <w:noProof/>
                                <w:sz w:val="40"/>
                                <w:szCs w:val="24"/>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FB164FC" id="_x0000_t202" coordsize="21600,21600" o:spt="202" path="m,l,21600r21600,l21600,xe">
                <v:stroke joinstyle="miter"/>
                <v:path gradientshapeok="t" o:connecttype="rect"/>
              </v:shapetype>
              <v:shape id="Text Box 5" o:spid="_x0000_s1026" type="#_x0000_t202" style="position:absolute;margin-left:-14.75pt;margin-top:219.7pt;width:487.3pt;height:32.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" stroked="f">
                <v:textbox style="mso-fit-shape-to-text:t" inset="0,0,0,0">
                  <w:txbxContent>
                    <w:p w14:paraId="289E4FBE" w14:textId="77777777" w:rsidR="00E40AD1" w:rsidRPr="007A1A4D" w:rsidRDefault="00E40AD1" w:rsidP="00C4101E">
                      <w:pPr>
                        <w:pStyle w:val="Caption"/>
                        <w:rPr>
                          <w:i w:val="0"/>
                          <w:noProof/>
                          <w:sz w:val="40"/>
                          <w:szCs w:val="24"/>
                        </w:rPr>
                      </w:pPr>
                    </w:p>
                  </w:txbxContent>
                </v:textbox>
                <w10:wrap type="topAndBottom"/>
              </v:shape>
            </w:pict>
          </mc:Fallback>
        </mc:AlternateContent>
      </w:r>
    </w:p>
    <w:p w14:paraId="5909B3A5" w14:textId="46927F0F" w:rsidR="007A1A4D" w:rsidRDefault="007A1A4D" w:rsidP="00611D39">
      <w:pPr>
        <w:pStyle w:val="ListParagraph"/>
        <w:numPr>
          <w:ilvl w:val="1"/>
          <w:numId w:val="10"/>
        </w:numPr>
        <w:ind w:left="450" w:hanging="450"/>
      </w:pPr>
      <w:r>
        <w:t>How does the comparator turn the slow-rising voltages of the recovered digital signal into sharp transitions?</w:t>
      </w:r>
    </w:p>
    <w:p w14:paraId="2A1FDF90" w14:textId="0E2ECA8B" w:rsidR="007A1A4D" w:rsidRDefault="007A1A4D" w:rsidP="007A1A4D">
      <w:pPr>
        <w:rPr>
          <w:color w:val="FF0000"/>
        </w:rPr>
      </w:pPr>
    </w:p>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7A1A4D" w:rsidRPr="002F54C5" w14:paraId="0CB1AC71" w14:textId="77777777" w:rsidTr="001604E1">
        <w:trPr>
          <w:jc w:val="center"/>
        </w:trPr>
        <w:tc>
          <w:tcPr>
            <w:tcW w:w="9576" w:type="dxa"/>
          </w:tcPr>
          <w:p w14:paraId="23D064A4" w14:textId="341CF4EA" w:rsidR="007A1A4D" w:rsidRPr="002F54C5" w:rsidRDefault="007A1A4D" w:rsidP="001604E1">
            <w:pPr>
              <w:pStyle w:val="ListParagraph"/>
              <w:ind w:left="0"/>
              <w:rPr>
                <w:noProof/>
                <w:color w:val="FF0000"/>
                <w:u w:val="single"/>
              </w:rPr>
            </w:pPr>
          </w:p>
        </w:tc>
      </w:tr>
      <w:tr w:rsidR="007A1A4D" w:rsidRPr="002F54C5" w14:paraId="52029780" w14:textId="77777777" w:rsidTr="001604E1">
        <w:trPr>
          <w:jc w:val="center"/>
        </w:trPr>
        <w:tc>
          <w:tcPr>
            <w:tcW w:w="9576" w:type="dxa"/>
          </w:tcPr>
          <w:p w14:paraId="17311BC2" w14:textId="77777777" w:rsidR="007A1A4D" w:rsidRPr="002F54C5" w:rsidRDefault="007A1A4D" w:rsidP="001604E1">
            <w:pPr>
              <w:pStyle w:val="ListParagraph"/>
              <w:ind w:left="0"/>
              <w:rPr>
                <w:noProof/>
                <w:color w:val="FF0000"/>
                <w:u w:val="single"/>
              </w:rPr>
            </w:pPr>
          </w:p>
        </w:tc>
      </w:tr>
      <w:tr w:rsidR="007A1A4D" w:rsidRPr="002F54C5" w14:paraId="2D39B4BC" w14:textId="77777777" w:rsidTr="001604E1">
        <w:trPr>
          <w:jc w:val="center"/>
        </w:trPr>
        <w:tc>
          <w:tcPr>
            <w:tcW w:w="9576" w:type="dxa"/>
          </w:tcPr>
          <w:p w14:paraId="487AE1EA" w14:textId="77777777" w:rsidR="007A1A4D" w:rsidRPr="002F54C5" w:rsidRDefault="007A1A4D" w:rsidP="001604E1">
            <w:pPr>
              <w:pStyle w:val="ListParagraph"/>
              <w:ind w:left="0"/>
              <w:rPr>
                <w:noProof/>
                <w:color w:val="FF0000"/>
                <w:u w:val="single"/>
              </w:rPr>
            </w:pPr>
          </w:p>
        </w:tc>
      </w:tr>
    </w:tbl>
    <w:p w14:paraId="19D76B43" w14:textId="0868EDE9" w:rsidR="007A1A4D" w:rsidRDefault="005F1759" w:rsidP="007A1A4D">
      <w:r>
        <w:rPr>
          <w:noProof/>
        </w:rPr>
        <mc:AlternateContent>
          <mc:Choice Requires="wps">
            <w:drawing>
              <wp:anchor distT="0" distB="0" distL="114300" distR="114300" simplePos="0" relativeHeight="251659264" behindDoc="0" locked="0" layoutInCell="1" allowOverlap="1" wp14:anchorId="7991C80B" wp14:editId="6E031C7E">
                <wp:simplePos x="0" y="0"/>
                <wp:positionH relativeFrom="column">
                  <wp:posOffset>-187325</wp:posOffset>
                </wp:positionH>
                <wp:positionV relativeFrom="paragraph">
                  <wp:posOffset>2790190</wp:posOffset>
                </wp:positionV>
                <wp:extent cx="6188710" cy="412115"/>
                <wp:effectExtent l="3175" t="3175" r="0" b="3810"/>
                <wp:wrapTopAndBottom/>
                <wp:docPr id="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8710" cy="412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52C895" w14:textId="77777777" w:rsidR="00E40AD1" w:rsidRPr="007A1A4D" w:rsidRDefault="00E40AD1" w:rsidP="007A1A4D">
                            <w:pPr>
                              <w:pStyle w:val="Caption"/>
                              <w:rPr>
                                <w:i w:val="0"/>
                                <w:noProof/>
                                <w:sz w:val="40"/>
                                <w:szCs w:val="24"/>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991C80B" id="_x0000_s1027" type="#_x0000_t202" style="position:absolute;margin-left:-14.75pt;margin-top:219.7pt;width:487.3pt;height:32.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" stroked="f">
                <v:textbox style="mso-fit-shape-to-text:t" inset="0,0,0,0">
                  <w:txbxContent>
                    <w:p w14:paraId="4452C895" w14:textId="77777777" w:rsidR="00E40AD1" w:rsidRPr="007A1A4D" w:rsidRDefault="00E40AD1" w:rsidP="007A1A4D">
                      <w:pPr>
                        <w:pStyle w:val="Caption"/>
                        <w:rPr>
                          <w:i w:val="0"/>
                          <w:noProof/>
                          <w:sz w:val="40"/>
                          <w:szCs w:val="24"/>
                        </w:rPr>
                      </w:pPr>
                    </w:p>
                  </w:txbxContent>
                </v:textbox>
                <w10:wrap type="topAndBottom"/>
              </v:shape>
            </w:pict>
          </mc:Fallback>
        </mc:AlternateContent>
      </w:r>
    </w:p>
    <w:bookmarkEnd w:id="73"/>
    <w:bookmarkEnd w:id="74"/>
    <w:p w14:paraId="18FB94F6" w14:textId="77777777" w:rsidR="00CA029E" w:rsidRPr="00E67F8A" w:rsidRDefault="00CA029E" w:rsidP="008D79B1">
      <w:pPr>
        <w:rPr>
          <w:noProof/>
        </w:rPr>
      </w:pPr>
    </w:p>
    <w:sectPr w:rsidR="00CA029E" w:rsidRPr="00E67F8A" w:rsidSect="006D310A">
      <w:footerReference w:type="even" r:id="rId24"/>
      <w:footerReference w:type="default" r:id="rId25"/>
      <w:footerReference w:type="first" r:id="rId26"/>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7A25DA" w14:textId="77777777" w:rsidR="00340AC5" w:rsidRDefault="00340AC5" w:rsidP="009E6F1A">
      <w:r>
        <w:separator/>
      </w:r>
    </w:p>
    <w:p w14:paraId="410AE9E5" w14:textId="77777777" w:rsidR="00340AC5" w:rsidRDefault="00340AC5" w:rsidP="009E6F1A"/>
  </w:endnote>
  <w:endnote w:type="continuationSeparator" w:id="0">
    <w:p w14:paraId="743C5CA6" w14:textId="77777777" w:rsidR="00340AC5" w:rsidRDefault="00340AC5" w:rsidP="009E6F1A">
      <w:r>
        <w:continuationSeparator/>
      </w:r>
    </w:p>
    <w:p w14:paraId="4ABB50ED" w14:textId="77777777" w:rsidR="00340AC5" w:rsidRDefault="00340AC5"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198B5037" w14:textId="77777777" w:rsidR="00E40AD1" w:rsidRDefault="00E40AD1"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0910BA6" w14:textId="77777777" w:rsidR="00E40AD1" w:rsidRDefault="00E40A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7553DE" w14:textId="77777777" w:rsidR="00E40AD1" w:rsidRPr="007C59C3" w:rsidRDefault="00E40AD1"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507E7B83" wp14:editId="1F552376">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24</w:t>
    </w:r>
    <w:r w:rsidRPr="007C59C3">
      <w:rPr>
        <w:noProof/>
        <w:color w:val="FFFFFF" w:themeColor="background1"/>
      </w:rPr>
      <w:fldChar w:fldCharType="end"/>
    </w:r>
  </w:p>
  <w:p w14:paraId="621F4676" w14:textId="77777777" w:rsidR="00E40AD1" w:rsidRDefault="00E40AD1"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85C599" w14:textId="77777777" w:rsidR="00E40AD1" w:rsidRDefault="00E40AD1" w:rsidP="00B00FB7">
    <w:pPr>
      <w:pStyle w:val="Footer"/>
    </w:pPr>
    <w:r>
      <w:rPr>
        <w:noProof/>
      </w:rPr>
      <w:drawing>
        <wp:inline distT="0" distB="0" distL="0" distR="0" wp14:anchorId="203E3BAA" wp14:editId="0E839B6A">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69EDDCE4" wp14:editId="653FF72F">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7BCDC1" w14:textId="77777777" w:rsidR="00340AC5" w:rsidRDefault="00340AC5" w:rsidP="009E6F1A">
      <w:r>
        <w:separator/>
      </w:r>
    </w:p>
    <w:p w14:paraId="08915DD4" w14:textId="77777777" w:rsidR="00340AC5" w:rsidRDefault="00340AC5" w:rsidP="009E6F1A"/>
  </w:footnote>
  <w:footnote w:type="continuationSeparator" w:id="0">
    <w:p w14:paraId="00B78969" w14:textId="77777777" w:rsidR="00340AC5" w:rsidRDefault="00340AC5" w:rsidP="009E6F1A">
      <w:r>
        <w:continuationSeparator/>
      </w:r>
    </w:p>
    <w:p w14:paraId="1C1F29E8" w14:textId="77777777" w:rsidR="00340AC5" w:rsidRDefault="00340AC5"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703FFD"/>
    <w:multiLevelType w:val="multilevel"/>
    <w:tmpl w:val="4192C990"/>
    <w:lvl w:ilvl="0">
      <w:start w:val="2"/>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87F30CF"/>
    <w:multiLevelType w:val="hybridMultilevel"/>
    <w:tmpl w:val="5C045DD4"/>
    <w:lvl w:ilvl="0" w:tplc="21123B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ACD7B8E"/>
    <w:multiLevelType w:val="multilevel"/>
    <w:tmpl w:val="A98032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D5231C2"/>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5" w15:restartNumberingAfterBreak="0">
    <w:nsid w:val="0DA77BE4"/>
    <w:multiLevelType w:val="multilevel"/>
    <w:tmpl w:val="47E8DFA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CBC15C8"/>
    <w:multiLevelType w:val="hybridMultilevel"/>
    <w:tmpl w:val="B24CBC4A"/>
    <w:lvl w:ilvl="0" w:tplc="2CEE2D1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801EA0"/>
    <w:multiLevelType w:val="hybridMultilevel"/>
    <w:tmpl w:val="E20ED54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86566D1"/>
    <w:multiLevelType w:val="hybridMultilevel"/>
    <w:tmpl w:val="FA8C4F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A6B07BC"/>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AFA7900"/>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A574DBF"/>
    <w:multiLevelType w:val="multilevel"/>
    <w:tmpl w:val="A98032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B25B1E"/>
    <w:multiLevelType w:val="hybridMultilevel"/>
    <w:tmpl w:val="89FAD0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8F51AA7"/>
    <w:multiLevelType w:val="hybridMultilevel"/>
    <w:tmpl w:val="6328611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E3510CD"/>
    <w:multiLevelType w:val="hybridMultilevel"/>
    <w:tmpl w:val="4D9254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E40338A"/>
    <w:multiLevelType w:val="multilevel"/>
    <w:tmpl w:val="A9803232"/>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4EF137C0"/>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21" w15:restartNumberingAfterBreak="0">
    <w:nsid w:val="4F6640A5"/>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09A759F"/>
    <w:multiLevelType w:val="hybridMultilevel"/>
    <w:tmpl w:val="D3D42D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8725020"/>
    <w:multiLevelType w:val="multilevel"/>
    <w:tmpl w:val="A980323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95D07A9"/>
    <w:multiLevelType w:val="multilevel"/>
    <w:tmpl w:val="A980323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573422D"/>
    <w:multiLevelType w:val="hybridMultilevel"/>
    <w:tmpl w:val="187007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70E3EE5"/>
    <w:multiLevelType w:val="hybridMultilevel"/>
    <w:tmpl w:val="36AAA7C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28" w15:restartNumberingAfterBreak="0">
    <w:nsid w:val="6F7D5DC9"/>
    <w:multiLevelType w:val="multilevel"/>
    <w:tmpl w:val="72C2FC68"/>
    <w:lvl w:ilvl="0">
      <w:start w:val="1"/>
      <w:numFmt w:val="bullet"/>
      <w:lvlText w:val=""/>
      <w:lvlJc w:val="left"/>
      <w:pPr>
        <w:ind w:left="720" w:hanging="360"/>
      </w:pPr>
      <w:rPr>
        <w:rFonts w:ascii="Wingdings" w:hAnsi="Wingdings"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33C0C1C"/>
    <w:multiLevelType w:val="multilevel"/>
    <w:tmpl w:val="E4B4645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89676CF"/>
    <w:multiLevelType w:val="multilevel"/>
    <w:tmpl w:val="A9803232"/>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9EE6EAE"/>
    <w:multiLevelType w:val="multilevel"/>
    <w:tmpl w:val="B48289A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E206DC7"/>
    <w:multiLevelType w:val="multilevel"/>
    <w:tmpl w:val="A98032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9"/>
  </w:num>
  <w:num w:numId="2">
    <w:abstractNumId w:val="19"/>
  </w:num>
  <w:num w:numId="3">
    <w:abstractNumId w:val="3"/>
  </w:num>
  <w:num w:numId="4">
    <w:abstractNumId w:val="15"/>
  </w:num>
  <w:num w:numId="5">
    <w:abstractNumId w:val="12"/>
  </w:num>
  <w:num w:numId="6">
    <w:abstractNumId w:val="29"/>
  </w:num>
  <w:num w:numId="7">
    <w:abstractNumId w:val="27"/>
  </w:num>
  <w:num w:numId="8">
    <w:abstractNumId w:val="5"/>
  </w:num>
  <w:num w:numId="9">
    <w:abstractNumId w:val="32"/>
  </w:num>
  <w:num w:numId="10">
    <w:abstractNumId w:val="21"/>
  </w:num>
  <w:num w:numId="11">
    <w:abstractNumId w:val="4"/>
  </w:num>
  <w:num w:numId="12">
    <w:abstractNumId w:val="30"/>
  </w:num>
  <w:num w:numId="13">
    <w:abstractNumId w:val="11"/>
  </w:num>
  <w:num w:numId="14">
    <w:abstractNumId w:val="20"/>
  </w:num>
  <w:num w:numId="15">
    <w:abstractNumId w:val="0"/>
  </w:num>
  <w:num w:numId="16">
    <w:abstractNumId w:val="31"/>
  </w:num>
  <w:num w:numId="17">
    <w:abstractNumId w:val="18"/>
  </w:num>
  <w:num w:numId="18">
    <w:abstractNumId w:val="10"/>
  </w:num>
  <w:num w:numId="19">
    <w:abstractNumId w:val="33"/>
  </w:num>
  <w:num w:numId="20">
    <w:abstractNumId w:val="2"/>
  </w:num>
  <w:num w:numId="21">
    <w:abstractNumId w:val="13"/>
  </w:num>
  <w:num w:numId="22">
    <w:abstractNumId w:val="1"/>
  </w:num>
  <w:num w:numId="23">
    <w:abstractNumId w:val="24"/>
  </w:num>
  <w:num w:numId="24">
    <w:abstractNumId w:val="6"/>
  </w:num>
  <w:num w:numId="25">
    <w:abstractNumId w:val="23"/>
  </w:num>
  <w:num w:numId="26">
    <w:abstractNumId w:val="8"/>
  </w:num>
  <w:num w:numId="27">
    <w:abstractNumId w:val="7"/>
  </w:num>
  <w:num w:numId="28">
    <w:abstractNumId w:val="17"/>
  </w:num>
  <w:num w:numId="29">
    <w:abstractNumId w:val="25"/>
  </w:num>
  <w:num w:numId="30">
    <w:abstractNumId w:val="14"/>
  </w:num>
  <w:num w:numId="31">
    <w:abstractNumId w:val="16"/>
  </w:num>
  <w:num w:numId="32">
    <w:abstractNumId w:val="22"/>
  </w:num>
  <w:num w:numId="33">
    <w:abstractNumId w:val="3"/>
    <w:lvlOverride w:ilvl="0"/>
    <w:lvlOverride w:ilvl="1"/>
    <w:lvlOverride w:ilvl="2"/>
    <w:lvlOverride w:ilvl="3"/>
    <w:lvlOverride w:ilvl="4"/>
    <w:lvlOverride w:ilvl="5"/>
    <w:lvlOverride w:ilvl="6"/>
    <w:lvlOverride w:ilvl="7"/>
    <w:lvlOverride w:ilvl="8"/>
  </w:num>
  <w:num w:numId="34">
    <w:abstractNumId w:val="15"/>
    <w:lvlOverride w:ilvl="0"/>
    <w:lvlOverride w:ilvl="1"/>
    <w:lvlOverride w:ilvl="2"/>
    <w:lvlOverride w:ilvl="3"/>
    <w:lvlOverride w:ilvl="4"/>
    <w:lvlOverride w:ilvl="5"/>
    <w:lvlOverride w:ilvl="6"/>
    <w:lvlOverride w:ilvl="7"/>
    <w:lvlOverride w:ilvl="8"/>
  </w:num>
  <w:num w:numId="35">
    <w:abstractNumId w:val="9"/>
    <w:lvlOverride w:ilvl="0"/>
    <w:lvlOverride w:ilvl="1"/>
    <w:lvlOverride w:ilvl="2"/>
    <w:lvlOverride w:ilvl="3"/>
    <w:lvlOverride w:ilvl="4"/>
    <w:lvlOverride w:ilvl="5"/>
    <w:lvlOverride w:ilvl="6"/>
    <w:lvlOverride w:ilvl="7"/>
    <w:lvlOverride w:ilvl="8"/>
  </w:num>
  <w:num w:numId="36">
    <w:abstractNumId w:val="12"/>
    <w:lvlOverride w:ilvl="0"/>
    <w:lvlOverride w:ilvl="1"/>
    <w:lvlOverride w:ilvl="2"/>
    <w:lvlOverride w:ilvl="3"/>
    <w:lvlOverride w:ilvl="4"/>
    <w:lvlOverride w:ilvl="5"/>
    <w:lvlOverride w:ilvl="6"/>
    <w:lvlOverride w:ilvl="7"/>
    <w:lvlOverride w:ilvl="8"/>
  </w:num>
  <w:num w:numId="37">
    <w:abstractNumId w:val="29"/>
    <w:lvlOverride w:ilvl="0"/>
    <w:lvlOverride w:ilvl="1"/>
    <w:lvlOverride w:ilvl="2"/>
    <w:lvlOverride w:ilvl="3"/>
    <w:lvlOverride w:ilvl="4"/>
    <w:lvlOverride w:ilvl="5"/>
    <w:lvlOverride w:ilvl="6"/>
    <w:lvlOverride w:ilvl="7"/>
    <w:lvlOverride w:ilvl="8"/>
  </w:num>
  <w:num w:numId="38">
    <w:abstractNumId w:val="26"/>
  </w:num>
  <w:num w:numId="39">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B36"/>
    <w:rsid w:val="0000178F"/>
    <w:rsid w:val="000054C1"/>
    <w:rsid w:val="00015B36"/>
    <w:rsid w:val="0002299B"/>
    <w:rsid w:val="00044C4A"/>
    <w:rsid w:val="0004594B"/>
    <w:rsid w:val="00046135"/>
    <w:rsid w:val="00060C21"/>
    <w:rsid w:val="000629A9"/>
    <w:rsid w:val="000702D8"/>
    <w:rsid w:val="00072145"/>
    <w:rsid w:val="00080EE7"/>
    <w:rsid w:val="00090E02"/>
    <w:rsid w:val="0009120F"/>
    <w:rsid w:val="00093C0D"/>
    <w:rsid w:val="000A1947"/>
    <w:rsid w:val="000A288B"/>
    <w:rsid w:val="000A2A01"/>
    <w:rsid w:val="000A73ED"/>
    <w:rsid w:val="000B1620"/>
    <w:rsid w:val="000B1A81"/>
    <w:rsid w:val="000B21FE"/>
    <w:rsid w:val="000B3669"/>
    <w:rsid w:val="000C3663"/>
    <w:rsid w:val="000D1F8B"/>
    <w:rsid w:val="000D4B47"/>
    <w:rsid w:val="000F6EFE"/>
    <w:rsid w:val="0010099F"/>
    <w:rsid w:val="001023AF"/>
    <w:rsid w:val="00102FFB"/>
    <w:rsid w:val="00104BB4"/>
    <w:rsid w:val="001146EC"/>
    <w:rsid w:val="001149F3"/>
    <w:rsid w:val="00117347"/>
    <w:rsid w:val="00121C61"/>
    <w:rsid w:val="001230CB"/>
    <w:rsid w:val="001233BC"/>
    <w:rsid w:val="00130CCD"/>
    <w:rsid w:val="00132771"/>
    <w:rsid w:val="0013639A"/>
    <w:rsid w:val="00142245"/>
    <w:rsid w:val="001432BD"/>
    <w:rsid w:val="00151350"/>
    <w:rsid w:val="00151711"/>
    <w:rsid w:val="001524F5"/>
    <w:rsid w:val="00153657"/>
    <w:rsid w:val="001604E1"/>
    <w:rsid w:val="001664E6"/>
    <w:rsid w:val="001727AA"/>
    <w:rsid w:val="00173A5E"/>
    <w:rsid w:val="0017430D"/>
    <w:rsid w:val="0018327D"/>
    <w:rsid w:val="00195A0E"/>
    <w:rsid w:val="00196C49"/>
    <w:rsid w:val="001A7FB9"/>
    <w:rsid w:val="001B69BE"/>
    <w:rsid w:val="001B76C4"/>
    <w:rsid w:val="001C561C"/>
    <w:rsid w:val="001D3177"/>
    <w:rsid w:val="001E5844"/>
    <w:rsid w:val="001E7693"/>
    <w:rsid w:val="001F19E1"/>
    <w:rsid w:val="001F220F"/>
    <w:rsid w:val="00202A19"/>
    <w:rsid w:val="0020320D"/>
    <w:rsid w:val="00205AF4"/>
    <w:rsid w:val="00212B61"/>
    <w:rsid w:val="00216D9F"/>
    <w:rsid w:val="00224F0F"/>
    <w:rsid w:val="00232063"/>
    <w:rsid w:val="00232A51"/>
    <w:rsid w:val="00236892"/>
    <w:rsid w:val="002503AF"/>
    <w:rsid w:val="002544B7"/>
    <w:rsid w:val="00255332"/>
    <w:rsid w:val="00264094"/>
    <w:rsid w:val="00267E72"/>
    <w:rsid w:val="002708DC"/>
    <w:rsid w:val="00271FE7"/>
    <w:rsid w:val="00286A38"/>
    <w:rsid w:val="002919E1"/>
    <w:rsid w:val="00294A68"/>
    <w:rsid w:val="0029713E"/>
    <w:rsid w:val="002A0EE3"/>
    <w:rsid w:val="002A2410"/>
    <w:rsid w:val="002A537F"/>
    <w:rsid w:val="002D5B6C"/>
    <w:rsid w:val="002E0491"/>
    <w:rsid w:val="002E19A8"/>
    <w:rsid w:val="002E54F0"/>
    <w:rsid w:val="002E74B2"/>
    <w:rsid w:val="002F48FD"/>
    <w:rsid w:val="0030072E"/>
    <w:rsid w:val="003070C6"/>
    <w:rsid w:val="00311D35"/>
    <w:rsid w:val="00314379"/>
    <w:rsid w:val="003177A9"/>
    <w:rsid w:val="00320547"/>
    <w:rsid w:val="00320CAC"/>
    <w:rsid w:val="00333421"/>
    <w:rsid w:val="00340AC5"/>
    <w:rsid w:val="0034407D"/>
    <w:rsid w:val="0034454E"/>
    <w:rsid w:val="00363FB7"/>
    <w:rsid w:val="003657B3"/>
    <w:rsid w:val="00371DE2"/>
    <w:rsid w:val="00374579"/>
    <w:rsid w:val="0037508A"/>
    <w:rsid w:val="0038171D"/>
    <w:rsid w:val="00397113"/>
    <w:rsid w:val="003A07D5"/>
    <w:rsid w:val="003B2564"/>
    <w:rsid w:val="003B3FF7"/>
    <w:rsid w:val="003C6E5D"/>
    <w:rsid w:val="003D0DEA"/>
    <w:rsid w:val="003D441D"/>
    <w:rsid w:val="003D7B86"/>
    <w:rsid w:val="003E0DB3"/>
    <w:rsid w:val="003E25E1"/>
    <w:rsid w:val="003E7FC0"/>
    <w:rsid w:val="003F0DA5"/>
    <w:rsid w:val="003F5A59"/>
    <w:rsid w:val="003F6CF5"/>
    <w:rsid w:val="004076C2"/>
    <w:rsid w:val="00414A21"/>
    <w:rsid w:val="00420B2F"/>
    <w:rsid w:val="0042256F"/>
    <w:rsid w:val="00436E11"/>
    <w:rsid w:val="00442102"/>
    <w:rsid w:val="00443733"/>
    <w:rsid w:val="004522EC"/>
    <w:rsid w:val="004524FC"/>
    <w:rsid w:val="00454CFA"/>
    <w:rsid w:val="00463708"/>
    <w:rsid w:val="004746BB"/>
    <w:rsid w:val="00474942"/>
    <w:rsid w:val="004800C7"/>
    <w:rsid w:val="00480410"/>
    <w:rsid w:val="00480EF5"/>
    <w:rsid w:val="00486315"/>
    <w:rsid w:val="00490D9E"/>
    <w:rsid w:val="00492FBF"/>
    <w:rsid w:val="00493846"/>
    <w:rsid w:val="00497406"/>
    <w:rsid w:val="004A7204"/>
    <w:rsid w:val="004B0179"/>
    <w:rsid w:val="004E1535"/>
    <w:rsid w:val="004E19CE"/>
    <w:rsid w:val="004E2A31"/>
    <w:rsid w:val="004F76FB"/>
    <w:rsid w:val="00516A9A"/>
    <w:rsid w:val="00517ED8"/>
    <w:rsid w:val="0052060E"/>
    <w:rsid w:val="00534C2F"/>
    <w:rsid w:val="005475E0"/>
    <w:rsid w:val="00552689"/>
    <w:rsid w:val="00561A46"/>
    <w:rsid w:val="005750E5"/>
    <w:rsid w:val="00582FE3"/>
    <w:rsid w:val="0059680E"/>
    <w:rsid w:val="005A63C6"/>
    <w:rsid w:val="005B77ED"/>
    <w:rsid w:val="005B7B32"/>
    <w:rsid w:val="005C1E26"/>
    <w:rsid w:val="005C41CC"/>
    <w:rsid w:val="005E3761"/>
    <w:rsid w:val="005F15A9"/>
    <w:rsid w:val="005F1759"/>
    <w:rsid w:val="005F33B7"/>
    <w:rsid w:val="00607B07"/>
    <w:rsid w:val="00610DEC"/>
    <w:rsid w:val="00611D39"/>
    <w:rsid w:val="006135F6"/>
    <w:rsid w:val="00616AC6"/>
    <w:rsid w:val="00621981"/>
    <w:rsid w:val="00626BC0"/>
    <w:rsid w:val="00640DB8"/>
    <w:rsid w:val="00654B29"/>
    <w:rsid w:val="006650A0"/>
    <w:rsid w:val="00670C7A"/>
    <w:rsid w:val="00670D2B"/>
    <w:rsid w:val="00672447"/>
    <w:rsid w:val="006852D6"/>
    <w:rsid w:val="00693968"/>
    <w:rsid w:val="006A125D"/>
    <w:rsid w:val="006B2BBE"/>
    <w:rsid w:val="006B6C86"/>
    <w:rsid w:val="006C18EA"/>
    <w:rsid w:val="006C68CA"/>
    <w:rsid w:val="006D083D"/>
    <w:rsid w:val="006D310A"/>
    <w:rsid w:val="006E1286"/>
    <w:rsid w:val="006E7D3F"/>
    <w:rsid w:val="006F24FF"/>
    <w:rsid w:val="006F31FC"/>
    <w:rsid w:val="006F390A"/>
    <w:rsid w:val="006F7F90"/>
    <w:rsid w:val="00701CF1"/>
    <w:rsid w:val="00703332"/>
    <w:rsid w:val="00714AD8"/>
    <w:rsid w:val="00722AC3"/>
    <w:rsid w:val="007336D6"/>
    <w:rsid w:val="0075312B"/>
    <w:rsid w:val="00754C1B"/>
    <w:rsid w:val="007552C5"/>
    <w:rsid w:val="007607DC"/>
    <w:rsid w:val="0076699B"/>
    <w:rsid w:val="0076715C"/>
    <w:rsid w:val="00772026"/>
    <w:rsid w:val="00785844"/>
    <w:rsid w:val="00792B3D"/>
    <w:rsid w:val="00794319"/>
    <w:rsid w:val="007A1A4D"/>
    <w:rsid w:val="007B324B"/>
    <w:rsid w:val="007B4B49"/>
    <w:rsid w:val="007C59C3"/>
    <w:rsid w:val="007D200C"/>
    <w:rsid w:val="007D4E67"/>
    <w:rsid w:val="007D4F4C"/>
    <w:rsid w:val="007E25DB"/>
    <w:rsid w:val="007E5823"/>
    <w:rsid w:val="007E6AB9"/>
    <w:rsid w:val="007E74BF"/>
    <w:rsid w:val="007F124F"/>
    <w:rsid w:val="007F4C3D"/>
    <w:rsid w:val="007F56BA"/>
    <w:rsid w:val="007F5A7E"/>
    <w:rsid w:val="007F7C4D"/>
    <w:rsid w:val="00813C74"/>
    <w:rsid w:val="00824C48"/>
    <w:rsid w:val="0082601C"/>
    <w:rsid w:val="008307D5"/>
    <w:rsid w:val="00835D64"/>
    <w:rsid w:val="00835EEE"/>
    <w:rsid w:val="00840549"/>
    <w:rsid w:val="00853A89"/>
    <w:rsid w:val="00854849"/>
    <w:rsid w:val="0087613A"/>
    <w:rsid w:val="008807B6"/>
    <w:rsid w:val="00880897"/>
    <w:rsid w:val="00881938"/>
    <w:rsid w:val="008856F2"/>
    <w:rsid w:val="00886704"/>
    <w:rsid w:val="008946B1"/>
    <w:rsid w:val="0089582F"/>
    <w:rsid w:val="008A2F07"/>
    <w:rsid w:val="008A58BE"/>
    <w:rsid w:val="008A67C6"/>
    <w:rsid w:val="008B0FB5"/>
    <w:rsid w:val="008B153F"/>
    <w:rsid w:val="008B1BC0"/>
    <w:rsid w:val="008B4985"/>
    <w:rsid w:val="008B6E5C"/>
    <w:rsid w:val="008B7FD2"/>
    <w:rsid w:val="008C213A"/>
    <w:rsid w:val="008C4A4F"/>
    <w:rsid w:val="008C5F8A"/>
    <w:rsid w:val="008C5FE3"/>
    <w:rsid w:val="008C74B1"/>
    <w:rsid w:val="008D79B1"/>
    <w:rsid w:val="008F1850"/>
    <w:rsid w:val="008F2AB9"/>
    <w:rsid w:val="008F6A06"/>
    <w:rsid w:val="008F7B0A"/>
    <w:rsid w:val="009069E3"/>
    <w:rsid w:val="009106EC"/>
    <w:rsid w:val="00910A0C"/>
    <w:rsid w:val="009137B9"/>
    <w:rsid w:val="009204A3"/>
    <w:rsid w:val="0093300C"/>
    <w:rsid w:val="0094034C"/>
    <w:rsid w:val="009451B5"/>
    <w:rsid w:val="00954C03"/>
    <w:rsid w:val="00955811"/>
    <w:rsid w:val="009565A5"/>
    <w:rsid w:val="00956C8A"/>
    <w:rsid w:val="00961ECF"/>
    <w:rsid w:val="0096211E"/>
    <w:rsid w:val="00967486"/>
    <w:rsid w:val="00971DA5"/>
    <w:rsid w:val="0097660E"/>
    <w:rsid w:val="00982CDB"/>
    <w:rsid w:val="00982EAB"/>
    <w:rsid w:val="0098436F"/>
    <w:rsid w:val="00985EDF"/>
    <w:rsid w:val="009910F0"/>
    <w:rsid w:val="009B49DA"/>
    <w:rsid w:val="009C68EE"/>
    <w:rsid w:val="009D354E"/>
    <w:rsid w:val="009E02E6"/>
    <w:rsid w:val="009E6F1A"/>
    <w:rsid w:val="009F6E50"/>
    <w:rsid w:val="00A06E1E"/>
    <w:rsid w:val="00A1145B"/>
    <w:rsid w:val="00A1683B"/>
    <w:rsid w:val="00A2019D"/>
    <w:rsid w:val="00A204EA"/>
    <w:rsid w:val="00A2315D"/>
    <w:rsid w:val="00A32B36"/>
    <w:rsid w:val="00A3342C"/>
    <w:rsid w:val="00A367AA"/>
    <w:rsid w:val="00A37F8F"/>
    <w:rsid w:val="00A4487C"/>
    <w:rsid w:val="00A4591E"/>
    <w:rsid w:val="00A572CE"/>
    <w:rsid w:val="00A63917"/>
    <w:rsid w:val="00A6525A"/>
    <w:rsid w:val="00A65F01"/>
    <w:rsid w:val="00A733FC"/>
    <w:rsid w:val="00A7363B"/>
    <w:rsid w:val="00A75668"/>
    <w:rsid w:val="00A75C34"/>
    <w:rsid w:val="00A75F74"/>
    <w:rsid w:val="00A837F0"/>
    <w:rsid w:val="00A93063"/>
    <w:rsid w:val="00AA67D6"/>
    <w:rsid w:val="00AB0BBE"/>
    <w:rsid w:val="00AB3910"/>
    <w:rsid w:val="00AB6A39"/>
    <w:rsid w:val="00AB6EF0"/>
    <w:rsid w:val="00AC050F"/>
    <w:rsid w:val="00AC1095"/>
    <w:rsid w:val="00AC10FE"/>
    <w:rsid w:val="00AC2A85"/>
    <w:rsid w:val="00AD1EBC"/>
    <w:rsid w:val="00AD2C49"/>
    <w:rsid w:val="00AE493C"/>
    <w:rsid w:val="00AF2B8A"/>
    <w:rsid w:val="00AF7897"/>
    <w:rsid w:val="00B00FB7"/>
    <w:rsid w:val="00B06EC9"/>
    <w:rsid w:val="00B1574B"/>
    <w:rsid w:val="00B2106D"/>
    <w:rsid w:val="00B26DE3"/>
    <w:rsid w:val="00B36246"/>
    <w:rsid w:val="00B454F5"/>
    <w:rsid w:val="00B46DD2"/>
    <w:rsid w:val="00B52064"/>
    <w:rsid w:val="00B67AA3"/>
    <w:rsid w:val="00B70677"/>
    <w:rsid w:val="00B80E52"/>
    <w:rsid w:val="00B85829"/>
    <w:rsid w:val="00B91F10"/>
    <w:rsid w:val="00BA33C6"/>
    <w:rsid w:val="00BB191B"/>
    <w:rsid w:val="00BC78EE"/>
    <w:rsid w:val="00BD2F4D"/>
    <w:rsid w:val="00BE0A4E"/>
    <w:rsid w:val="00BE5ED2"/>
    <w:rsid w:val="00BE75A1"/>
    <w:rsid w:val="00BF1598"/>
    <w:rsid w:val="00C15965"/>
    <w:rsid w:val="00C15A5B"/>
    <w:rsid w:val="00C21062"/>
    <w:rsid w:val="00C25463"/>
    <w:rsid w:val="00C259A9"/>
    <w:rsid w:val="00C35561"/>
    <w:rsid w:val="00C362DB"/>
    <w:rsid w:val="00C4101E"/>
    <w:rsid w:val="00C417D5"/>
    <w:rsid w:val="00C54431"/>
    <w:rsid w:val="00C56A68"/>
    <w:rsid w:val="00C60A20"/>
    <w:rsid w:val="00C62D17"/>
    <w:rsid w:val="00C708E4"/>
    <w:rsid w:val="00C7261E"/>
    <w:rsid w:val="00C80912"/>
    <w:rsid w:val="00C81010"/>
    <w:rsid w:val="00CA029E"/>
    <w:rsid w:val="00CC1540"/>
    <w:rsid w:val="00CD07A4"/>
    <w:rsid w:val="00CD3F65"/>
    <w:rsid w:val="00CD6E23"/>
    <w:rsid w:val="00CE0136"/>
    <w:rsid w:val="00D07531"/>
    <w:rsid w:val="00D10E29"/>
    <w:rsid w:val="00D243BB"/>
    <w:rsid w:val="00D276A3"/>
    <w:rsid w:val="00D37466"/>
    <w:rsid w:val="00D43624"/>
    <w:rsid w:val="00D533D3"/>
    <w:rsid w:val="00D601B6"/>
    <w:rsid w:val="00D65ED9"/>
    <w:rsid w:val="00D725D9"/>
    <w:rsid w:val="00D8045B"/>
    <w:rsid w:val="00DA617F"/>
    <w:rsid w:val="00DB3F20"/>
    <w:rsid w:val="00DC1798"/>
    <w:rsid w:val="00DC764A"/>
    <w:rsid w:val="00DD768F"/>
    <w:rsid w:val="00DE234D"/>
    <w:rsid w:val="00DE2D85"/>
    <w:rsid w:val="00DE3109"/>
    <w:rsid w:val="00DE36A1"/>
    <w:rsid w:val="00DF030A"/>
    <w:rsid w:val="00DF0D69"/>
    <w:rsid w:val="00E0391D"/>
    <w:rsid w:val="00E13043"/>
    <w:rsid w:val="00E164B1"/>
    <w:rsid w:val="00E20C65"/>
    <w:rsid w:val="00E2473D"/>
    <w:rsid w:val="00E2653A"/>
    <w:rsid w:val="00E36AA7"/>
    <w:rsid w:val="00E40AD1"/>
    <w:rsid w:val="00E43BF2"/>
    <w:rsid w:val="00E43C5C"/>
    <w:rsid w:val="00E47C6D"/>
    <w:rsid w:val="00E54C40"/>
    <w:rsid w:val="00E66B69"/>
    <w:rsid w:val="00E67F8A"/>
    <w:rsid w:val="00E761F0"/>
    <w:rsid w:val="00E80AF3"/>
    <w:rsid w:val="00E83557"/>
    <w:rsid w:val="00E86B4D"/>
    <w:rsid w:val="00E8710C"/>
    <w:rsid w:val="00E87C43"/>
    <w:rsid w:val="00E97046"/>
    <w:rsid w:val="00E97A7F"/>
    <w:rsid w:val="00EA0C8F"/>
    <w:rsid w:val="00EA1BB7"/>
    <w:rsid w:val="00EA2D89"/>
    <w:rsid w:val="00EB043C"/>
    <w:rsid w:val="00EC539D"/>
    <w:rsid w:val="00EC6C7F"/>
    <w:rsid w:val="00EE7D77"/>
    <w:rsid w:val="00EF02B8"/>
    <w:rsid w:val="00EF579D"/>
    <w:rsid w:val="00F011EB"/>
    <w:rsid w:val="00F05A4A"/>
    <w:rsid w:val="00F20511"/>
    <w:rsid w:val="00F25FA4"/>
    <w:rsid w:val="00F3276A"/>
    <w:rsid w:val="00F40D71"/>
    <w:rsid w:val="00F41CF0"/>
    <w:rsid w:val="00F4688C"/>
    <w:rsid w:val="00F51300"/>
    <w:rsid w:val="00F66BFF"/>
    <w:rsid w:val="00F97603"/>
    <w:rsid w:val="00FA30EB"/>
    <w:rsid w:val="00FA7C23"/>
    <w:rsid w:val="00FB166B"/>
    <w:rsid w:val="00FB2600"/>
    <w:rsid w:val="00FB4587"/>
    <w:rsid w:val="00FB7EE1"/>
    <w:rsid w:val="00FC339D"/>
    <w:rsid w:val="00FC3AA0"/>
    <w:rsid w:val="00FC4957"/>
    <w:rsid w:val="00FD0928"/>
    <w:rsid w:val="00FD3977"/>
    <w:rsid w:val="00FD7A37"/>
    <w:rsid w:val="00FE076A"/>
    <w:rsid w:val="00FE0785"/>
    <w:rsid w:val="00FE38C2"/>
    <w:rsid w:val="00FE3AC1"/>
    <w:rsid w:val="00FE4B28"/>
    <w:rsid w:val="00FE659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4A9183"/>
  <w15:docId w15:val="{5C8B3073-2B98-4D60-8987-1253BAE45B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060C21"/>
    <w:tblPr>
      <w:tblStyleRowBandSize w:val="1"/>
      <w:tblStyleColBandSize w:val="1"/>
      <w:tblCellMar>
        <w:top w:w="100" w:type="dxa"/>
        <w:left w:w="100" w:type="dxa"/>
        <w:bottom w:w="100" w:type="dxa"/>
        <w:right w:w="100" w:type="dxa"/>
      </w:tblCellMar>
    </w:tblPr>
  </w:style>
  <w:style w:type="table" w:customStyle="1" w:styleId="7">
    <w:name w:val="7"/>
    <w:basedOn w:val="TableNormal"/>
    <w:rsid w:val="00060C21"/>
    <w:tblPr>
      <w:tblStyleRowBandSize w:val="1"/>
      <w:tblStyleColBandSize w:val="1"/>
      <w:tblCellMar>
        <w:top w:w="100" w:type="dxa"/>
        <w:left w:w="100" w:type="dxa"/>
        <w:bottom w:w="100" w:type="dxa"/>
        <w:right w:w="100" w:type="dxa"/>
      </w:tblCellMar>
    </w:tblPr>
  </w:style>
  <w:style w:type="table" w:customStyle="1" w:styleId="6">
    <w:name w:val="6"/>
    <w:basedOn w:val="TableNormal"/>
    <w:rsid w:val="00060C21"/>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21"/>
    <w:tblPr>
      <w:tblStyleRowBandSize w:val="1"/>
      <w:tblStyleColBandSize w:val="1"/>
      <w:tblCellMar>
        <w:top w:w="100" w:type="dxa"/>
        <w:left w:w="100" w:type="dxa"/>
        <w:bottom w:w="100" w:type="dxa"/>
        <w:right w:w="100" w:type="dxa"/>
      </w:tblCellMar>
    </w:tblPr>
  </w:style>
  <w:style w:type="table" w:customStyle="1" w:styleId="4">
    <w:name w:val="4"/>
    <w:basedOn w:val="TableNormal"/>
    <w:rsid w:val="00060C21"/>
    <w:tblPr>
      <w:tblStyleRowBandSize w:val="1"/>
      <w:tblStyleColBandSize w:val="1"/>
      <w:tblCellMar>
        <w:top w:w="100" w:type="dxa"/>
        <w:left w:w="100" w:type="dxa"/>
        <w:bottom w:w="100" w:type="dxa"/>
        <w:right w:w="100" w:type="dxa"/>
      </w:tblCellMar>
    </w:tblPr>
  </w:style>
  <w:style w:type="table" w:customStyle="1" w:styleId="3">
    <w:name w:val="3"/>
    <w:basedOn w:val="TableNormal"/>
    <w:rsid w:val="00060C21"/>
    <w:tblPr>
      <w:tblStyleRowBandSize w:val="1"/>
      <w:tblStyleColBandSize w:val="1"/>
      <w:tblCellMar>
        <w:top w:w="100" w:type="dxa"/>
        <w:left w:w="100" w:type="dxa"/>
        <w:bottom w:w="100" w:type="dxa"/>
        <w:right w:w="100" w:type="dxa"/>
      </w:tblCellMar>
    </w:tblPr>
  </w:style>
  <w:style w:type="table" w:customStyle="1" w:styleId="2">
    <w:name w:val="2"/>
    <w:basedOn w:val="TableNormal"/>
    <w:rsid w:val="00060C21"/>
    <w:tblPr>
      <w:tblStyleRowBandSize w:val="1"/>
      <w:tblStyleColBandSize w:val="1"/>
      <w:tblCellMar>
        <w:top w:w="100" w:type="dxa"/>
        <w:left w:w="100" w:type="dxa"/>
        <w:bottom w:w="100" w:type="dxa"/>
        <w:right w:w="100" w:type="dxa"/>
      </w:tblCellMar>
    </w:tblPr>
  </w:style>
  <w:style w:type="table" w:customStyle="1" w:styleId="1">
    <w:name w:val="1"/>
    <w:basedOn w:val="TableNormal"/>
    <w:rsid w:val="00060C21"/>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FE38C2"/>
    <w:pPr>
      <w:tabs>
        <w:tab w:val="right" w:leader="dot" w:pos="9350"/>
      </w:tabs>
      <w:ind w:left="180"/>
    </w:pPr>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AE493C"/>
    <w:rPr>
      <w:sz w:val="16"/>
      <w:szCs w:val="16"/>
    </w:rPr>
  </w:style>
  <w:style w:type="table" w:customStyle="1" w:styleId="GridTable5Dark-Accent111">
    <w:name w:val="Grid Table 5 Dark - Accent 111"/>
    <w:basedOn w:val="TableNormal"/>
    <w:uiPriority w:val="50"/>
    <w:rsid w:val="0018327D"/>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89255">
      <w:bodyDiv w:val="1"/>
      <w:marLeft w:val="0"/>
      <w:marRight w:val="0"/>
      <w:marTop w:val="0"/>
      <w:marBottom w:val="0"/>
      <w:divBdr>
        <w:top w:val="none" w:sz="0" w:space="0" w:color="auto"/>
        <w:left w:val="none" w:sz="0" w:space="0" w:color="auto"/>
        <w:bottom w:val="none" w:sz="0" w:space="0" w:color="auto"/>
        <w:right w:val="none" w:sz="0" w:space="0" w:color="auto"/>
      </w:divBdr>
    </w:div>
    <w:div w:id="585454757">
      <w:bodyDiv w:val="1"/>
      <w:marLeft w:val="0"/>
      <w:marRight w:val="0"/>
      <w:marTop w:val="0"/>
      <w:marBottom w:val="0"/>
      <w:divBdr>
        <w:top w:val="none" w:sz="0" w:space="0" w:color="auto"/>
        <w:left w:val="none" w:sz="0" w:space="0" w:color="auto"/>
        <w:bottom w:val="none" w:sz="0" w:space="0" w:color="auto"/>
        <w:right w:val="none" w:sz="0" w:space="0" w:color="auto"/>
      </w:divBdr>
    </w:div>
    <w:div w:id="585653180">
      <w:bodyDiv w:val="1"/>
      <w:marLeft w:val="0"/>
      <w:marRight w:val="0"/>
      <w:marTop w:val="0"/>
      <w:marBottom w:val="0"/>
      <w:divBdr>
        <w:top w:val="none" w:sz="0" w:space="0" w:color="auto"/>
        <w:left w:val="none" w:sz="0" w:space="0" w:color="auto"/>
        <w:bottom w:val="none" w:sz="0" w:space="0" w:color="auto"/>
        <w:right w:val="none" w:sz="0" w:space="0" w:color="auto"/>
      </w:divBdr>
    </w:div>
    <w:div w:id="939946607">
      <w:bodyDiv w:val="1"/>
      <w:marLeft w:val="0"/>
      <w:marRight w:val="0"/>
      <w:marTop w:val="0"/>
      <w:marBottom w:val="0"/>
      <w:divBdr>
        <w:top w:val="none" w:sz="0" w:space="0" w:color="auto"/>
        <w:left w:val="none" w:sz="0" w:space="0" w:color="auto"/>
        <w:bottom w:val="none" w:sz="0" w:space="0" w:color="auto"/>
        <w:right w:val="none" w:sz="0" w:space="0" w:color="auto"/>
      </w:divBdr>
    </w:div>
    <w:div w:id="1052192020">
      <w:bodyDiv w:val="1"/>
      <w:marLeft w:val="0"/>
      <w:marRight w:val="0"/>
      <w:marTop w:val="0"/>
      <w:marBottom w:val="0"/>
      <w:divBdr>
        <w:top w:val="none" w:sz="0" w:space="0" w:color="auto"/>
        <w:left w:val="none" w:sz="0" w:space="0" w:color="auto"/>
        <w:bottom w:val="none" w:sz="0" w:space="0" w:color="auto"/>
        <w:right w:val="none" w:sz="0" w:space="0" w:color="auto"/>
      </w:divBdr>
    </w:div>
    <w:div w:id="1112089724">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82872710">
      <w:bodyDiv w:val="1"/>
      <w:marLeft w:val="0"/>
      <w:marRight w:val="0"/>
      <w:marTop w:val="0"/>
      <w:marBottom w:val="0"/>
      <w:divBdr>
        <w:top w:val="none" w:sz="0" w:space="0" w:color="auto"/>
        <w:left w:val="none" w:sz="0" w:space="0" w:color="auto"/>
        <w:bottom w:val="none" w:sz="0" w:space="0" w:color="auto"/>
        <w:right w:val="none" w:sz="0" w:space="0" w:color="auto"/>
      </w:divBdr>
    </w:div>
    <w:div w:id="2122727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playlist?list=PLvcPIuVaUMIWm8ziaSxv0gwtshBA2dh_M" TargetMode="External"/><Relationship Id="rId18" Type="http://schemas.openxmlformats.org/officeDocument/2006/relationships/image" Target="media/image5.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ni.com/en-us/support/model.ni-elvis-iii.html" TargetMode="External"/><Relationship Id="rId17" Type="http://schemas.openxmlformats.org/officeDocument/2006/relationships/image" Target="media/image4.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asurementslive.ni.com"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measurementslive.ni.com" TargetMode="External"/><Relationship Id="rId23" Type="http://schemas.openxmlformats.org/officeDocument/2006/relationships/image" Target="media/image10.png"/><Relationship Id="rId28" Type="http://schemas.openxmlformats.org/officeDocument/2006/relationships/theme" Target="theme/theme1.xml"/><Relationship Id="rId10" Type="http://schemas.openxmlformats.org/officeDocument/2006/relationships/hyperlink" Target="http://www-preview.ni.com/documentation/en/ni-elvis-iii/1.0/getting-started/installing-the-soft-front-panel/"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emona-communications-board-for-ni-elvis-iii.html" TargetMode="External"/><Relationship Id="rId22" Type="http://schemas.openxmlformats.org/officeDocument/2006/relationships/image" Target="media/image9.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2FAC978-3295-46F0-9795-9E47FC728E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19</Pages>
  <Words>3027</Words>
  <Characters>17258</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20245</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Gabriel Mok</cp:lastModifiedBy>
  <cp:revision>18</cp:revision>
  <cp:lastPrinted>2018-01-30T18:23:00Z</cp:lastPrinted>
  <dcterms:created xsi:type="dcterms:W3CDTF">2018-10-24T00:58:00Z</dcterms:created>
  <dcterms:modified xsi:type="dcterms:W3CDTF">2018-11-02T15:05:00Z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