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C01D91C" w14:textId="77777777" w:rsidR="00D65ED9" w:rsidRPr="002503AF" w:rsidRDefault="00E97046" w:rsidP="009E6F1A">
      <w:pPr>
        <w:rPr>
          <w:noProof/>
        </w:rPr>
      </w:pPr>
      <w:bookmarkStart w:id="0" w:name="_Hlk520102067"/>
      <w:r>
        <w:rPr>
          <w:noProof/>
        </w:rPr>
        <w:drawing>
          <wp:inline distT="0" distB="0" distL="0" distR="0" wp14:anchorId="1DF8C72A" wp14:editId="6BFD696D">
            <wp:extent cx="5905500" cy="2921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easurementsLive_Header_Bar.png"/>
                    <pic:cNvPicPr/>
                  </pic:nvPicPr>
                  <pic:blipFill>
                    <a:blip r:embed="rId8">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inline>
        </w:drawing>
      </w:r>
    </w:p>
    <w:p w14:paraId="7DF2E4E7" w14:textId="77777777" w:rsidR="00A204EA" w:rsidRPr="00955811" w:rsidRDefault="00A204EA" w:rsidP="009E6F1A"/>
    <w:p w14:paraId="6A447B09" w14:textId="77777777" w:rsidR="00EF4993" w:rsidRDefault="00D56188" w:rsidP="00EF4993">
      <w:pPr>
        <w:pStyle w:val="Title"/>
        <w:rPr>
          <w:rStyle w:val="Heading1Char"/>
        </w:rPr>
      </w:pPr>
      <w:bookmarkStart w:id="1" w:name="_kj4w0k8lno65" w:colFirst="0" w:colLast="0"/>
      <w:bookmarkStart w:id="2" w:name="_Hlk513659527"/>
      <w:bookmarkEnd w:id="1"/>
      <w:r>
        <w:t>Lab Manual:</w:t>
      </w:r>
      <w:r>
        <w:br/>
        <w:t>Communications Principles</w:t>
      </w:r>
      <w:bookmarkEnd w:id="2"/>
      <w:r w:rsidR="00EF4993">
        <w:br/>
      </w:r>
      <w:r w:rsidR="00EF4993">
        <w:br/>
      </w:r>
      <w:r w:rsidR="00EF4993" w:rsidRPr="00303366">
        <w:rPr>
          <w:rStyle w:val="Heading1Char"/>
        </w:rPr>
        <w:t>Using the EMONA Communications board for NI ELVIS III</w:t>
      </w:r>
    </w:p>
    <w:p w14:paraId="6030F1B1" w14:textId="77777777" w:rsidR="00EF4993" w:rsidRPr="00303366" w:rsidRDefault="00EF4993" w:rsidP="00EF4993"/>
    <w:p w14:paraId="50B502F1" w14:textId="77777777" w:rsidR="00EF4993" w:rsidRDefault="00EF4993" w:rsidP="00EF4993">
      <w:r>
        <w:rPr>
          <w:noProof/>
        </w:rPr>
        <w:drawing>
          <wp:inline distT="0" distB="0" distL="0" distR="0" wp14:anchorId="73C26C43" wp14:editId="04C03550">
            <wp:extent cx="5943600" cy="395986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SAT.JPG"/>
                    <pic:cNvPicPr/>
                  </pic:nvPicPr>
                  <pic:blipFill>
                    <a:blip r:embed="rId9">
                      <a:extLst>
                        <a:ext uri="{28A0092B-C50C-407E-A947-70E740481C1C}">
                          <a14:useLocalDpi xmlns:a14="http://schemas.microsoft.com/office/drawing/2010/main" val="0"/>
                        </a:ext>
                      </a:extLst>
                    </a:blip>
                    <a:stretch>
                      <a:fillRect/>
                    </a:stretch>
                  </pic:blipFill>
                  <pic:spPr>
                    <a:xfrm>
                      <a:off x="0" y="0"/>
                      <a:ext cx="5943600" cy="3959860"/>
                    </a:xfrm>
                    <a:prstGeom prst="rect">
                      <a:avLst/>
                    </a:prstGeom>
                  </pic:spPr>
                </pic:pic>
              </a:graphicData>
            </a:graphic>
          </wp:inline>
        </w:drawing>
      </w:r>
    </w:p>
    <w:p w14:paraId="4B3ECA1E" w14:textId="77777777" w:rsidR="00EF4993" w:rsidRDefault="00EF4993" w:rsidP="00EF4993"/>
    <w:p w14:paraId="42DCB053" w14:textId="77777777" w:rsidR="00EF4993" w:rsidRDefault="00EF4993" w:rsidP="00EF4993">
      <w:pPr>
        <w:pStyle w:val="IconText"/>
      </w:pPr>
    </w:p>
    <w:p w14:paraId="2765284F" w14:textId="77777777" w:rsidR="00EF4993" w:rsidRDefault="00EF4993" w:rsidP="00D56188">
      <w:pPr>
        <w:pStyle w:val="Title"/>
        <w:jc w:val="right"/>
      </w:pPr>
      <w:r>
        <w:t>Lab 8: FM Modulation</w:t>
      </w:r>
    </w:p>
    <w:bookmarkEnd w:id="0"/>
    <w:p w14:paraId="6EC83577" w14:textId="77777777" w:rsidR="00314379" w:rsidRPr="00314379" w:rsidRDefault="00314379" w:rsidP="00314379">
      <w:pPr>
        <w:pStyle w:val="Caption"/>
        <w:keepNext/>
        <w:rPr>
          <w:sz w:val="32"/>
          <w:szCs w:val="32"/>
        </w:rPr>
      </w:pPr>
      <w:r w:rsidRPr="00314379">
        <w:rPr>
          <w:sz w:val="32"/>
          <w:szCs w:val="32"/>
        </w:rPr>
        <w:lastRenderedPageBreak/>
        <w:t>List of Updates</w:t>
      </w:r>
    </w:p>
    <w:tbl>
      <w:tblPr>
        <w:tblStyle w:val="GridTable5Dark-Accent11"/>
        <w:tblW w:w="9120" w:type="dxa"/>
        <w:tblBorders>
          <w:top w:val="single" w:sz="4" w:space="0" w:color="0A60A3" w:themeColor="text2"/>
          <w:insideH w:val="single" w:sz="4" w:space="0" w:color="0A60A3" w:themeColor="text2"/>
        </w:tblBorders>
        <w:tblLayout w:type="fixed"/>
        <w:tblCellMar>
          <w:top w:w="144" w:type="dxa"/>
          <w:left w:w="144" w:type="dxa"/>
          <w:bottom w:w="144" w:type="dxa"/>
          <w:right w:w="144" w:type="dxa"/>
        </w:tblCellMar>
        <w:tblLook w:val="0600" w:firstRow="0" w:lastRow="0" w:firstColumn="0" w:lastColumn="0" w:noHBand="1" w:noVBand="1"/>
      </w:tblPr>
      <w:tblGrid>
        <w:gridCol w:w="2425"/>
        <w:gridCol w:w="6695"/>
      </w:tblGrid>
      <w:tr w:rsidR="009E6F1A" w:rsidRPr="00153657" w14:paraId="76CA2DDA" w14:textId="77777777" w:rsidTr="00DE36A1">
        <w:tc>
          <w:tcPr>
            <w:tcW w:w="2425" w:type="dxa"/>
            <w:tcBorders>
              <w:top w:val="nil"/>
              <w:bottom w:val="single" w:sz="8" w:space="0" w:color="065FA3"/>
              <w:right w:val="single" w:sz="48" w:space="0" w:color="FFFFFF" w:themeColor="background1"/>
            </w:tcBorders>
            <w:shd w:val="clear" w:color="auto" w:fill="auto"/>
          </w:tcPr>
          <w:p w14:paraId="11B7FD1C" w14:textId="77777777" w:rsidR="00205AF4" w:rsidRPr="00314379" w:rsidRDefault="005B77ED" w:rsidP="00314379">
            <w:pPr>
              <w:rPr>
                <w:b/>
              </w:rPr>
            </w:pPr>
            <w:bookmarkStart w:id="3" w:name="_Toc503859244"/>
            <w:bookmarkStart w:id="4" w:name="_Toc503859674"/>
            <w:bookmarkStart w:id="5" w:name="_Toc503859817"/>
            <w:r w:rsidRPr="00314379">
              <w:rPr>
                <w:b/>
              </w:rPr>
              <w:t>Date</w:t>
            </w:r>
            <w:bookmarkEnd w:id="3"/>
            <w:bookmarkEnd w:id="4"/>
            <w:bookmarkEnd w:id="5"/>
          </w:p>
        </w:tc>
        <w:tc>
          <w:tcPr>
            <w:tcW w:w="6695" w:type="dxa"/>
            <w:tcBorders>
              <w:top w:val="nil"/>
              <w:left w:val="single" w:sz="48" w:space="0" w:color="FFFFFF" w:themeColor="background1"/>
              <w:bottom w:val="single" w:sz="8" w:space="0" w:color="065FA3"/>
            </w:tcBorders>
            <w:shd w:val="clear" w:color="auto" w:fill="auto"/>
          </w:tcPr>
          <w:p w14:paraId="5A75DDC8" w14:textId="77777777" w:rsidR="00205AF4" w:rsidRPr="00314379" w:rsidRDefault="005B77ED" w:rsidP="00314379">
            <w:pPr>
              <w:rPr>
                <w:rFonts w:cs="Arial"/>
                <w:b/>
              </w:rPr>
            </w:pPr>
            <w:bookmarkStart w:id="6" w:name="_Toc503859245"/>
            <w:bookmarkStart w:id="7" w:name="_Toc503859675"/>
            <w:bookmarkStart w:id="8" w:name="_Toc503859818"/>
            <w:r w:rsidRPr="00314379">
              <w:rPr>
                <w:b/>
              </w:rPr>
              <w:t>Details</w:t>
            </w:r>
            <w:bookmarkEnd w:id="6"/>
            <w:bookmarkEnd w:id="7"/>
            <w:bookmarkEnd w:id="8"/>
          </w:p>
        </w:tc>
      </w:tr>
      <w:tr w:rsidR="009E6F1A" w:rsidRPr="00153657" w14:paraId="53539EA1" w14:textId="77777777" w:rsidTr="00DE36A1">
        <w:trPr>
          <w:trHeight w:val="170"/>
        </w:trPr>
        <w:tc>
          <w:tcPr>
            <w:tcW w:w="2425" w:type="dxa"/>
            <w:tcBorders>
              <w:top w:val="single" w:sz="8" w:space="0" w:color="065FA3"/>
              <w:bottom w:val="single" w:sz="8" w:space="0" w:color="065FA3"/>
              <w:right w:val="single" w:sz="48" w:space="0" w:color="FFFFFF" w:themeColor="background1"/>
            </w:tcBorders>
            <w:shd w:val="clear" w:color="auto" w:fill="auto"/>
          </w:tcPr>
          <w:p w14:paraId="454DE920" w14:textId="77777777" w:rsidR="005B77ED" w:rsidRPr="00153657" w:rsidRDefault="00044853" w:rsidP="009E6F1A">
            <w:r>
              <w:t>4/1/2018</w:t>
            </w:r>
          </w:p>
        </w:tc>
        <w:tc>
          <w:tcPr>
            <w:tcW w:w="6695" w:type="dxa"/>
            <w:tcBorders>
              <w:top w:val="single" w:sz="8" w:space="0" w:color="065FA3"/>
              <w:left w:val="single" w:sz="48" w:space="0" w:color="FFFFFF" w:themeColor="background1"/>
              <w:bottom w:val="single" w:sz="8" w:space="0" w:color="065FA3"/>
            </w:tcBorders>
            <w:shd w:val="clear" w:color="auto" w:fill="auto"/>
          </w:tcPr>
          <w:p w14:paraId="58F53DE0" w14:textId="77777777" w:rsidR="005B77ED" w:rsidRPr="005B77ED" w:rsidRDefault="005B77ED" w:rsidP="009E6F1A">
            <w:r w:rsidRPr="005B77ED">
              <w:t>Completed final document</w:t>
            </w:r>
          </w:p>
        </w:tc>
      </w:tr>
      <w:tr w:rsidR="00314379" w:rsidRPr="00153657" w14:paraId="4A5EA4DC" w14:textId="77777777" w:rsidTr="00DE36A1">
        <w:tc>
          <w:tcPr>
            <w:tcW w:w="2425" w:type="dxa"/>
            <w:tcBorders>
              <w:top w:val="single" w:sz="8" w:space="0" w:color="065FA3"/>
              <w:bottom w:val="single" w:sz="8" w:space="0" w:color="065FA3"/>
              <w:right w:val="single" w:sz="48" w:space="0" w:color="FFFFFF" w:themeColor="background1"/>
            </w:tcBorders>
            <w:shd w:val="clear" w:color="auto" w:fill="auto"/>
          </w:tcPr>
          <w:p w14:paraId="49F961AD" w14:textId="16282398" w:rsidR="00314379" w:rsidRPr="00153657" w:rsidRDefault="00314379" w:rsidP="009E6F1A"/>
        </w:tc>
        <w:tc>
          <w:tcPr>
            <w:tcW w:w="6695" w:type="dxa"/>
            <w:tcBorders>
              <w:top w:val="single" w:sz="8" w:space="0" w:color="065FA3"/>
              <w:left w:val="single" w:sz="48" w:space="0" w:color="FFFFFF" w:themeColor="background1"/>
              <w:bottom w:val="single" w:sz="8" w:space="0" w:color="065FA3"/>
            </w:tcBorders>
            <w:shd w:val="clear" w:color="auto" w:fill="auto"/>
          </w:tcPr>
          <w:p w14:paraId="7F2505DB" w14:textId="3E2DA65A" w:rsidR="00314379" w:rsidRPr="00153657" w:rsidRDefault="00314379" w:rsidP="00314379">
            <w:pPr>
              <w:keepNext/>
            </w:pPr>
          </w:p>
        </w:tc>
      </w:tr>
      <w:tr w:rsidR="00314379" w:rsidRPr="00153657" w14:paraId="4E86F0FA" w14:textId="77777777" w:rsidTr="00DE36A1">
        <w:tc>
          <w:tcPr>
            <w:tcW w:w="2425" w:type="dxa"/>
            <w:tcBorders>
              <w:top w:val="single" w:sz="8" w:space="0" w:color="065FA3"/>
              <w:right w:val="single" w:sz="48" w:space="0" w:color="FFFFFF" w:themeColor="background1"/>
            </w:tcBorders>
            <w:shd w:val="clear" w:color="auto" w:fill="auto"/>
          </w:tcPr>
          <w:p w14:paraId="2BE760F8" w14:textId="77777777" w:rsidR="00314379" w:rsidRPr="00153657" w:rsidRDefault="00314379" w:rsidP="009E6F1A"/>
        </w:tc>
        <w:tc>
          <w:tcPr>
            <w:tcW w:w="6695" w:type="dxa"/>
            <w:tcBorders>
              <w:top w:val="single" w:sz="8" w:space="0" w:color="065FA3"/>
              <w:left w:val="single" w:sz="48" w:space="0" w:color="FFFFFF" w:themeColor="background1"/>
            </w:tcBorders>
            <w:shd w:val="clear" w:color="auto" w:fill="auto"/>
          </w:tcPr>
          <w:p w14:paraId="667FC3C9" w14:textId="77777777" w:rsidR="00314379" w:rsidRPr="00153657" w:rsidRDefault="00314379" w:rsidP="00314379">
            <w:pPr>
              <w:keepNext/>
            </w:pPr>
          </w:p>
        </w:tc>
      </w:tr>
    </w:tbl>
    <w:p w14:paraId="29D7836F" w14:textId="77777777" w:rsidR="006C18EA" w:rsidRDefault="006C18EA">
      <w:pPr>
        <w:pStyle w:val="TOCHeading"/>
        <w:rPr>
          <w:rFonts w:eastAsia="Arial"/>
          <w:b w:val="0"/>
          <w:color w:val="auto"/>
          <w:sz w:val="24"/>
          <w:szCs w:val="24"/>
        </w:rPr>
      </w:pPr>
      <w:bookmarkStart w:id="9" w:name="_kaorjoxr0qj4" w:colFirst="0" w:colLast="0"/>
      <w:bookmarkEnd w:id="9"/>
    </w:p>
    <w:p w14:paraId="4BDA0048" w14:textId="77777777" w:rsidR="00D56188" w:rsidRDefault="00D56188" w:rsidP="00D56188">
      <w:pPr>
        <w:shd w:val="clear" w:color="auto" w:fill="FFFFFF"/>
        <w:spacing w:line="221" w:lineRule="atLeast"/>
        <w:rPr>
          <w:rFonts w:cs="Arial"/>
          <w:color w:val="500050"/>
          <w:sz w:val="19"/>
          <w:szCs w:val="19"/>
        </w:rPr>
      </w:pPr>
      <w:bookmarkStart w:id="10" w:name="_Hlk513658649"/>
      <w:r>
        <w:rPr>
          <w:rFonts w:cs="Arial"/>
          <w:b/>
          <w:bCs/>
          <w:color w:val="000000"/>
          <w:sz w:val="20"/>
          <w:szCs w:val="20"/>
        </w:rPr>
        <w:t>© 2018 EMONA Instruments Pty Ltd</w:t>
      </w:r>
    </w:p>
    <w:p w14:paraId="0549A486" w14:textId="77777777" w:rsidR="00D56188" w:rsidRDefault="00D56188" w:rsidP="00D56188">
      <w:pPr>
        <w:shd w:val="clear" w:color="auto" w:fill="FFFFFF"/>
        <w:rPr>
          <w:rFonts w:cs="Arial"/>
          <w:color w:val="500050"/>
          <w:sz w:val="19"/>
          <w:szCs w:val="19"/>
        </w:rPr>
      </w:pPr>
      <w:r>
        <w:rPr>
          <w:rFonts w:cs="Arial"/>
          <w:color w:val="000000"/>
          <w:sz w:val="20"/>
          <w:szCs w:val="20"/>
        </w:rPr>
        <w:t xml:space="preserve">All Emona TIMS/ETT-Series/DxIQ user manuals, experiment manuals and supplied software </w:t>
      </w:r>
      <w:r>
        <w:rPr>
          <w:rFonts w:cs="Arial"/>
          <w:color w:val="000000"/>
          <w:sz w:val="20"/>
          <w:szCs w:val="20"/>
        </w:rPr>
        <w:br/>
        <w:t>are (C) Copyright to Emona Instruments Pty Ltd and its related entities. All rights reserved.</w:t>
      </w:r>
    </w:p>
    <w:p w14:paraId="75395E66" w14:textId="77777777" w:rsidR="00D56188" w:rsidRDefault="00D56188" w:rsidP="00D56188">
      <w:pPr>
        <w:shd w:val="clear" w:color="auto" w:fill="FFFFFF"/>
        <w:rPr>
          <w:rFonts w:cs="Arial"/>
          <w:color w:val="000000"/>
          <w:sz w:val="20"/>
          <w:szCs w:val="20"/>
        </w:rPr>
      </w:pPr>
      <w:r>
        <w:rPr>
          <w:rFonts w:cs="Arial"/>
          <w:color w:val="000000"/>
          <w:sz w:val="20"/>
          <w:szCs w:val="20"/>
        </w:rPr>
        <w:t> </w:t>
      </w:r>
    </w:p>
    <w:p w14:paraId="34E77853" w14:textId="77777777" w:rsidR="00D56188" w:rsidRDefault="00D56188" w:rsidP="00D56188">
      <w:pPr>
        <w:shd w:val="clear" w:color="auto" w:fill="FFFFFF"/>
        <w:rPr>
          <w:rFonts w:cs="Arial"/>
          <w:color w:val="500050"/>
          <w:sz w:val="22"/>
          <w:szCs w:val="22"/>
        </w:rPr>
      </w:pPr>
      <w:r>
        <w:rPr>
          <w:rFonts w:cs="Arial"/>
          <w:color w:val="000000"/>
          <w:sz w:val="20"/>
          <w:szCs w:val="20"/>
        </w:rPr>
        <w:t>LIMITED AUTHORITY TO COPY TIMS MANUALS</w:t>
      </w:r>
    </w:p>
    <w:p w14:paraId="2EFFD900" w14:textId="77777777" w:rsidR="00D56188" w:rsidRDefault="00D56188" w:rsidP="00D56188">
      <w:pPr>
        <w:shd w:val="clear" w:color="auto" w:fill="FFFFFF"/>
        <w:rPr>
          <w:rFonts w:cs="Arial"/>
          <w:color w:val="500050"/>
          <w:sz w:val="19"/>
          <w:szCs w:val="19"/>
        </w:rPr>
      </w:pPr>
      <w:r>
        <w:rPr>
          <w:rFonts w:cs="Arial"/>
          <w:color w:val="000000"/>
          <w:sz w:val="20"/>
          <w:szCs w:val="20"/>
        </w:rPr>
        <w:t>This License Agreement grants a limited authority only to those educational institutions who have purchased the Emona TIMS/ETT/DxIQ laboratory learning equipment, to reproduce (in whole or in part,), and/or to give away copies of any of Emona Instrument’s published TIMS/ETT/DxIQ User Manuals and Experiment Manuals for the exclusive use of their own enrolled students.</w:t>
      </w:r>
    </w:p>
    <w:p w14:paraId="2834AE77" w14:textId="77777777" w:rsidR="00D56188" w:rsidRDefault="00D56188" w:rsidP="00D56188">
      <w:pPr>
        <w:shd w:val="clear" w:color="auto" w:fill="FFFFFF"/>
        <w:rPr>
          <w:rFonts w:cs="Arial"/>
          <w:color w:val="500050"/>
          <w:sz w:val="19"/>
          <w:szCs w:val="19"/>
        </w:rPr>
      </w:pPr>
      <w:r>
        <w:rPr>
          <w:rFonts w:cs="Arial"/>
          <w:color w:val="000000"/>
          <w:sz w:val="20"/>
          <w:szCs w:val="20"/>
        </w:rPr>
        <w:t> </w:t>
      </w:r>
    </w:p>
    <w:p w14:paraId="0815E06D" w14:textId="77777777" w:rsidR="00D56188" w:rsidRDefault="00D56188" w:rsidP="00D56188">
      <w:pPr>
        <w:shd w:val="clear" w:color="auto" w:fill="FFFFFF"/>
        <w:rPr>
          <w:rFonts w:cs="Arial"/>
          <w:color w:val="500050"/>
          <w:sz w:val="19"/>
          <w:szCs w:val="19"/>
        </w:rPr>
      </w:pPr>
      <w:r>
        <w:rPr>
          <w:rFonts w:cs="Arial"/>
          <w:color w:val="000000"/>
          <w:sz w:val="20"/>
          <w:szCs w:val="20"/>
        </w:rPr>
        <w:t>No licensing fees are payable to Emona under this limited Authority.</w:t>
      </w:r>
    </w:p>
    <w:p w14:paraId="4A4F7D3B" w14:textId="77777777" w:rsidR="00D56188" w:rsidRDefault="00D56188" w:rsidP="00D56188">
      <w:pPr>
        <w:shd w:val="clear" w:color="auto" w:fill="FFFFFF"/>
        <w:rPr>
          <w:rFonts w:cs="Arial"/>
          <w:color w:val="500050"/>
          <w:sz w:val="19"/>
          <w:szCs w:val="19"/>
        </w:rPr>
      </w:pPr>
      <w:r>
        <w:rPr>
          <w:rFonts w:cs="Arial"/>
          <w:color w:val="000000"/>
          <w:sz w:val="20"/>
          <w:szCs w:val="20"/>
        </w:rPr>
        <w:t> </w:t>
      </w:r>
    </w:p>
    <w:p w14:paraId="66840CC9" w14:textId="77777777" w:rsidR="00D56188" w:rsidRDefault="00D56188" w:rsidP="00D56188">
      <w:pPr>
        <w:shd w:val="clear" w:color="auto" w:fill="FFFFFF"/>
        <w:rPr>
          <w:rFonts w:cs="Arial"/>
          <w:color w:val="500050"/>
          <w:sz w:val="19"/>
          <w:szCs w:val="19"/>
        </w:rPr>
      </w:pPr>
      <w:r>
        <w:rPr>
          <w:rFonts w:cs="Arial"/>
          <w:color w:val="000000"/>
          <w:sz w:val="20"/>
          <w:szCs w:val="20"/>
        </w:rPr>
        <w:t>Emona Instruments Pty Ltd retains the copyright of any edited and/or derivative documents.</w:t>
      </w:r>
    </w:p>
    <w:p w14:paraId="72EB5861" w14:textId="77777777" w:rsidR="00D56188" w:rsidRDefault="00D56188" w:rsidP="00D56188">
      <w:pPr>
        <w:shd w:val="clear" w:color="auto" w:fill="FFFFFF"/>
        <w:spacing w:line="221" w:lineRule="atLeast"/>
        <w:rPr>
          <w:rFonts w:cs="Arial"/>
          <w:color w:val="500050"/>
          <w:sz w:val="19"/>
          <w:szCs w:val="19"/>
        </w:rPr>
      </w:pPr>
      <w:r>
        <w:rPr>
          <w:rFonts w:cs="Arial"/>
          <w:color w:val="000000"/>
          <w:sz w:val="20"/>
          <w:szCs w:val="20"/>
        </w:rPr>
        <w:t> </w:t>
      </w:r>
    </w:p>
    <w:p w14:paraId="49AA6784" w14:textId="77777777" w:rsidR="00D56188" w:rsidRDefault="00D56188" w:rsidP="00D56188">
      <w:pPr>
        <w:shd w:val="clear" w:color="auto" w:fill="FFFFFF"/>
        <w:spacing w:line="221" w:lineRule="atLeast"/>
        <w:rPr>
          <w:rFonts w:cs="Arial"/>
          <w:color w:val="500050"/>
          <w:sz w:val="19"/>
          <w:szCs w:val="19"/>
        </w:rPr>
      </w:pPr>
      <w:r>
        <w:rPr>
          <w:rFonts w:cs="Arial"/>
          <w:b/>
          <w:bCs/>
          <w:color w:val="000000"/>
          <w:sz w:val="20"/>
          <w:szCs w:val="20"/>
        </w:rPr>
        <w:t>SOFTWARE </w:t>
      </w:r>
    </w:p>
    <w:p w14:paraId="29520A8C" w14:textId="77777777" w:rsidR="00D56188" w:rsidRDefault="00D56188" w:rsidP="00D56188">
      <w:pPr>
        <w:shd w:val="clear" w:color="auto" w:fill="FFFFFF"/>
        <w:spacing w:line="221" w:lineRule="atLeast"/>
        <w:rPr>
          <w:rFonts w:cs="Arial"/>
          <w:color w:val="500050"/>
          <w:sz w:val="19"/>
          <w:szCs w:val="19"/>
        </w:rPr>
      </w:pPr>
      <w:r>
        <w:rPr>
          <w:rFonts w:cs="Arial"/>
          <w:color w:val="000000"/>
          <w:sz w:val="20"/>
          <w:szCs w:val="20"/>
        </w:rPr>
        <w:t>EMONA Instruments Pty Ltd respects the intellectual property of others, and we ask our readers to do the same. This resource is protected by copyright and other intellectual property laws.</w:t>
      </w:r>
    </w:p>
    <w:p w14:paraId="4B6B5D4C" w14:textId="77777777" w:rsidR="00D56188" w:rsidRDefault="00D56188" w:rsidP="00D56188">
      <w:pPr>
        <w:shd w:val="clear" w:color="auto" w:fill="FFFFFF"/>
        <w:spacing w:line="221" w:lineRule="atLeast"/>
        <w:rPr>
          <w:rFonts w:cs="Arial"/>
          <w:color w:val="500050"/>
          <w:sz w:val="19"/>
          <w:szCs w:val="19"/>
        </w:rPr>
      </w:pPr>
      <w:r>
        <w:rPr>
          <w:rFonts w:cs="Arial"/>
          <w:color w:val="000000"/>
          <w:sz w:val="20"/>
          <w:szCs w:val="20"/>
        </w:rPr>
        <w:t> </w:t>
      </w:r>
    </w:p>
    <w:p w14:paraId="70E70E8A" w14:textId="77777777" w:rsidR="00D56188" w:rsidRDefault="00D56188" w:rsidP="00D56188">
      <w:pPr>
        <w:shd w:val="clear" w:color="auto" w:fill="FFFFFF"/>
        <w:spacing w:line="221" w:lineRule="atLeast"/>
        <w:rPr>
          <w:rFonts w:cs="Arial"/>
          <w:color w:val="500050"/>
          <w:sz w:val="19"/>
          <w:szCs w:val="19"/>
        </w:rPr>
      </w:pPr>
      <w:r>
        <w:rPr>
          <w:rFonts w:cs="Arial"/>
          <w:color w:val="000000"/>
          <w:sz w:val="20"/>
          <w:szCs w:val="20"/>
        </w:rPr>
        <w:t>LabVIEW and National Instruments are trademarks of National Instruments.</w:t>
      </w:r>
    </w:p>
    <w:p w14:paraId="6B25AD7B" w14:textId="77777777" w:rsidR="00D56188" w:rsidRDefault="00D56188" w:rsidP="00D56188">
      <w:pPr>
        <w:shd w:val="clear" w:color="auto" w:fill="FFFFFF"/>
        <w:spacing w:line="221" w:lineRule="atLeast"/>
        <w:rPr>
          <w:rFonts w:cs="Arial"/>
          <w:color w:val="500050"/>
          <w:sz w:val="19"/>
          <w:szCs w:val="19"/>
        </w:rPr>
      </w:pPr>
      <w:r>
        <w:rPr>
          <w:rFonts w:cs="Arial"/>
          <w:color w:val="000000"/>
          <w:sz w:val="20"/>
          <w:szCs w:val="20"/>
        </w:rPr>
        <w:t> </w:t>
      </w:r>
    </w:p>
    <w:p w14:paraId="1F7D3083" w14:textId="77777777" w:rsidR="00D56188" w:rsidRDefault="00D56188" w:rsidP="00D56188">
      <w:pPr>
        <w:shd w:val="clear" w:color="auto" w:fill="FFFFFF"/>
        <w:spacing w:line="221" w:lineRule="atLeast"/>
        <w:rPr>
          <w:rFonts w:cs="Arial"/>
          <w:color w:val="500050"/>
          <w:sz w:val="19"/>
          <w:szCs w:val="19"/>
        </w:rPr>
      </w:pPr>
      <w:r>
        <w:rPr>
          <w:rFonts w:cs="Arial"/>
          <w:color w:val="000000"/>
          <w:sz w:val="20"/>
          <w:szCs w:val="20"/>
        </w:rPr>
        <w:t>All other trademarks or product names are the property of their respective owners.</w:t>
      </w:r>
    </w:p>
    <w:p w14:paraId="20BAC990" w14:textId="77777777" w:rsidR="00D56188" w:rsidRDefault="00D56188" w:rsidP="00D56188">
      <w:pPr>
        <w:shd w:val="clear" w:color="auto" w:fill="FFFFFF"/>
        <w:spacing w:line="221" w:lineRule="atLeast"/>
        <w:rPr>
          <w:rFonts w:cs="Arial"/>
          <w:color w:val="500050"/>
          <w:sz w:val="19"/>
          <w:szCs w:val="19"/>
        </w:rPr>
      </w:pPr>
      <w:r>
        <w:rPr>
          <w:rFonts w:cs="Arial"/>
          <w:color w:val="000000"/>
          <w:sz w:val="20"/>
          <w:szCs w:val="20"/>
        </w:rPr>
        <w:t> </w:t>
      </w:r>
    </w:p>
    <w:p w14:paraId="38D36717" w14:textId="77777777" w:rsidR="00D56188" w:rsidRDefault="00D56188" w:rsidP="00D56188">
      <w:pPr>
        <w:shd w:val="clear" w:color="auto" w:fill="FFFFFF"/>
        <w:spacing w:line="221" w:lineRule="atLeast"/>
        <w:rPr>
          <w:rFonts w:cs="Arial"/>
          <w:color w:val="500050"/>
          <w:sz w:val="19"/>
          <w:szCs w:val="19"/>
        </w:rPr>
      </w:pPr>
      <w:r>
        <w:rPr>
          <w:rFonts w:cs="Arial"/>
          <w:b/>
          <w:bCs/>
          <w:color w:val="000000"/>
          <w:sz w:val="20"/>
          <w:szCs w:val="20"/>
        </w:rPr>
        <w:t>ADDITIONAL DISCLAIMERS</w:t>
      </w:r>
    </w:p>
    <w:p w14:paraId="2126A5AA" w14:textId="77777777" w:rsidR="00D56188" w:rsidRDefault="00D56188" w:rsidP="00D56188">
      <w:pPr>
        <w:shd w:val="clear" w:color="auto" w:fill="FFFFFF"/>
        <w:spacing w:line="221" w:lineRule="atLeast"/>
        <w:rPr>
          <w:rFonts w:cs="Arial"/>
          <w:color w:val="500050"/>
          <w:sz w:val="19"/>
          <w:szCs w:val="19"/>
        </w:rPr>
      </w:pPr>
      <w:r>
        <w:rPr>
          <w:rFonts w:cs="Arial"/>
          <w:color w:val="000000"/>
          <w:sz w:val="20"/>
          <w:szCs w:val="20"/>
        </w:rPr>
        <w:t>The reader assumes all risk of use of this resource and of all information, theories, and programs contained or described in it. This resource may contain technical inaccuracies, typographical errors, other errors and omissions, and out-of-date information. Neither the author nor the publisher assumes any responsibility or liability for any errors or omissions of any kind, to update any information, or for any infringement of any patent or other intellectual property right.</w:t>
      </w:r>
    </w:p>
    <w:p w14:paraId="62AE2919" w14:textId="77777777" w:rsidR="00D56188" w:rsidRDefault="00D56188" w:rsidP="00D56188">
      <w:pPr>
        <w:shd w:val="clear" w:color="auto" w:fill="FFFFFF"/>
        <w:spacing w:line="221" w:lineRule="atLeast"/>
        <w:rPr>
          <w:rFonts w:cs="Arial"/>
          <w:color w:val="500050"/>
          <w:sz w:val="19"/>
          <w:szCs w:val="19"/>
        </w:rPr>
      </w:pPr>
      <w:r>
        <w:rPr>
          <w:rFonts w:cs="Arial"/>
          <w:color w:val="000000"/>
          <w:sz w:val="20"/>
          <w:szCs w:val="20"/>
        </w:rPr>
        <w:t> </w:t>
      </w:r>
    </w:p>
    <w:p w14:paraId="4E6B82B7" w14:textId="77777777" w:rsidR="00D56188" w:rsidRDefault="00D56188" w:rsidP="00D56188">
      <w:pPr>
        <w:shd w:val="clear" w:color="auto" w:fill="FFFFFF"/>
        <w:spacing w:line="221" w:lineRule="atLeast"/>
        <w:rPr>
          <w:rFonts w:cs="Arial"/>
          <w:color w:val="500050"/>
          <w:sz w:val="19"/>
          <w:szCs w:val="19"/>
        </w:rPr>
      </w:pPr>
      <w:r>
        <w:rPr>
          <w:rFonts w:cs="Arial"/>
          <w:color w:val="000000"/>
          <w:sz w:val="20"/>
          <w:szCs w:val="20"/>
        </w:rPr>
        <w:t>Neither the author nor the publisher makes any warranties of any kind, including without limitation any warranty as to the sufficiency of the resource or of any information, theories, or programs contained or described in it, and any warranty that use of any information, theories, or programs contained or described in the resource will not infringe any patent or other intellectual property right. THIS RESOURCE IS PROVIDED “AS IS.” ALL WARRANTIES, EITHER EXPRESS OR IMPLIED, INCLUDING, BUT NOT LIMITED TO, ANY AND ALL IMPLIED WARRANTIES OF MERCHANTABILITY, FITNESS FOR A PARTICULAR PURPOSE, AND NON-INFRINGEMENT OF INTELLECTUAL PROPERTY RIGHTS, ARE DISCLAIMED.</w:t>
      </w:r>
    </w:p>
    <w:p w14:paraId="0D829022" w14:textId="77777777" w:rsidR="00D56188" w:rsidRDefault="00D56188" w:rsidP="00D56188">
      <w:pPr>
        <w:shd w:val="clear" w:color="auto" w:fill="FFFFFF"/>
        <w:spacing w:line="221" w:lineRule="atLeast"/>
        <w:rPr>
          <w:rFonts w:cs="Arial"/>
          <w:color w:val="500050"/>
          <w:sz w:val="19"/>
          <w:szCs w:val="19"/>
        </w:rPr>
      </w:pPr>
      <w:r>
        <w:rPr>
          <w:rFonts w:cs="Arial"/>
          <w:color w:val="000000"/>
          <w:sz w:val="20"/>
          <w:szCs w:val="20"/>
        </w:rPr>
        <w:t> </w:t>
      </w:r>
    </w:p>
    <w:p w14:paraId="64E0202C" w14:textId="77777777" w:rsidR="00D56188" w:rsidRDefault="00D56188" w:rsidP="00D56188">
      <w:pPr>
        <w:shd w:val="clear" w:color="auto" w:fill="FFFFFF"/>
        <w:spacing w:line="221" w:lineRule="atLeast"/>
        <w:rPr>
          <w:rFonts w:cs="Arial"/>
          <w:color w:val="500050"/>
          <w:sz w:val="19"/>
          <w:szCs w:val="19"/>
        </w:rPr>
      </w:pPr>
      <w:r>
        <w:rPr>
          <w:rFonts w:cs="Arial"/>
          <w:color w:val="000000"/>
          <w:sz w:val="20"/>
          <w:szCs w:val="20"/>
        </w:rPr>
        <w:t>No right or license is granted by publisher or author under any patent or other intellectual property right, expressly, or by implication or estoppel.</w:t>
      </w:r>
    </w:p>
    <w:p w14:paraId="053F1E31" w14:textId="77777777" w:rsidR="00D56188" w:rsidRDefault="00D56188" w:rsidP="00D56188">
      <w:pPr>
        <w:shd w:val="clear" w:color="auto" w:fill="FFFFFF"/>
        <w:spacing w:line="221" w:lineRule="atLeast"/>
        <w:rPr>
          <w:rFonts w:cs="Arial"/>
          <w:color w:val="500050"/>
          <w:sz w:val="19"/>
          <w:szCs w:val="19"/>
        </w:rPr>
      </w:pPr>
      <w:r>
        <w:rPr>
          <w:rFonts w:cs="Arial"/>
          <w:color w:val="000000"/>
          <w:sz w:val="20"/>
          <w:szCs w:val="20"/>
        </w:rPr>
        <w:t> </w:t>
      </w:r>
    </w:p>
    <w:p w14:paraId="6175E7FC" w14:textId="77777777" w:rsidR="006C18EA" w:rsidRDefault="00D56188" w:rsidP="00D56188">
      <w:pPr>
        <w:spacing w:line="240" w:lineRule="auto"/>
      </w:pPr>
      <w:r>
        <w:rPr>
          <w:rFonts w:cs="Arial"/>
          <w:color w:val="000000"/>
          <w:sz w:val="20"/>
          <w:szCs w:val="20"/>
        </w:rPr>
        <w:t>IN NO EVENT SHALL THE PUBLISHER OR THE AUTHOR BE LIABLE FOR ANY DIRECT, INDIRECT, SPECIAL, INCIDENTAL, COVER, ECONOMIC, OR CONSEQUENTIAL DAMAGES ARISING OUT OF THIS RESOURCE OR ANY INFORMATION, THEORIES, OR PROGRAMS CONTAINED OR DESCRIBED IN IT, EVEN IF ADVISED OF THE POSSIBILITY OF SUCH DAMAGES, AND EVEN IF CAUSED OR CONTRIBUTED TO BY THE NEGLIGENCE OF THE PUBLISHER, THE AUTHOR, OR OTHERS. Applicable law may not allow the exclusion or limitation of incidental or consequential damages, so the above limitation or exclusion may not apply to you</w:t>
      </w:r>
      <w:bookmarkEnd w:id="10"/>
      <w:r w:rsidR="006C18EA" w:rsidRPr="006C18EA">
        <w:rPr>
          <w:sz w:val="22"/>
          <w:szCs w:val="22"/>
        </w:rPr>
        <w:t>.</w:t>
      </w:r>
      <w:r w:rsidR="006C18EA">
        <w:rPr>
          <w:b/>
        </w:rPr>
        <w:br w:type="page"/>
      </w:r>
    </w:p>
    <w:sdt>
      <w:sdtPr>
        <w:rPr>
          <w:rFonts w:eastAsia="Arial"/>
          <w:b w:val="0"/>
          <w:color w:val="auto"/>
          <w:sz w:val="24"/>
          <w:szCs w:val="24"/>
        </w:rPr>
        <w:id w:val="-108283292"/>
        <w:docPartObj>
          <w:docPartGallery w:val="Table of Contents"/>
          <w:docPartUnique/>
        </w:docPartObj>
      </w:sdtPr>
      <w:sdtEndPr>
        <w:rPr>
          <w:bCs/>
          <w:noProof/>
        </w:rPr>
      </w:sdtEndPr>
      <w:sdtContent>
        <w:p w14:paraId="03519281" w14:textId="77777777" w:rsidR="00DF030A" w:rsidRDefault="00DF030A">
          <w:pPr>
            <w:pStyle w:val="TOCHeading"/>
          </w:pPr>
          <w:r>
            <w:t>Table of Contents</w:t>
          </w:r>
        </w:p>
        <w:p w14:paraId="6B6E1E2D" w14:textId="77777777" w:rsidR="008F6A06" w:rsidRPr="008F6A06" w:rsidRDefault="008F6A06" w:rsidP="008F6A06"/>
        <w:p w14:paraId="2AE1859F" w14:textId="087CF394" w:rsidR="00E63D35" w:rsidRDefault="00641467">
          <w:pPr>
            <w:pStyle w:val="TOC1"/>
            <w:tabs>
              <w:tab w:val="right" w:leader="dot" w:pos="9350"/>
            </w:tabs>
            <w:rPr>
              <w:rFonts w:asciiTheme="minorHAnsi" w:eastAsiaTheme="minorEastAsia" w:hAnsiTheme="minorHAnsi" w:cstheme="minorBidi"/>
              <w:bCs w:val="0"/>
              <w:noProof/>
              <w:color w:val="auto"/>
              <w:sz w:val="22"/>
              <w:szCs w:val="22"/>
            </w:rPr>
          </w:pPr>
          <w:r>
            <w:fldChar w:fldCharType="begin"/>
          </w:r>
          <w:r w:rsidR="00DF030A">
            <w:instrText xml:space="preserve"> TOC \o "1-3" \h \z \u </w:instrText>
          </w:r>
          <w:r>
            <w:fldChar w:fldCharType="separate"/>
          </w:r>
          <w:hyperlink w:anchor="_Toc520102123" w:history="1">
            <w:r w:rsidR="00E63D35" w:rsidRPr="005C4BC6">
              <w:rPr>
                <w:rStyle w:val="Hyperlink"/>
                <w:noProof/>
              </w:rPr>
              <w:t>Lab 8: FM Modulation</w:t>
            </w:r>
            <w:r w:rsidR="00E63D35">
              <w:rPr>
                <w:noProof/>
                <w:webHidden/>
              </w:rPr>
              <w:tab/>
            </w:r>
            <w:r w:rsidR="00E63D35">
              <w:rPr>
                <w:noProof/>
                <w:webHidden/>
              </w:rPr>
              <w:fldChar w:fldCharType="begin"/>
            </w:r>
            <w:r w:rsidR="00E63D35">
              <w:rPr>
                <w:noProof/>
                <w:webHidden/>
              </w:rPr>
              <w:instrText xml:space="preserve"> PAGEREF _Toc520102123 \h </w:instrText>
            </w:r>
            <w:r w:rsidR="00E63D35">
              <w:rPr>
                <w:noProof/>
                <w:webHidden/>
              </w:rPr>
            </w:r>
            <w:r w:rsidR="00E63D35">
              <w:rPr>
                <w:noProof/>
                <w:webHidden/>
              </w:rPr>
              <w:fldChar w:fldCharType="separate"/>
            </w:r>
            <w:r w:rsidR="00E63D35">
              <w:rPr>
                <w:noProof/>
                <w:webHidden/>
              </w:rPr>
              <w:t>5</w:t>
            </w:r>
            <w:r w:rsidR="00E63D35">
              <w:rPr>
                <w:noProof/>
                <w:webHidden/>
              </w:rPr>
              <w:fldChar w:fldCharType="end"/>
            </w:r>
          </w:hyperlink>
        </w:p>
        <w:p w14:paraId="28CFF862" w14:textId="52835426" w:rsidR="00E63D35" w:rsidRDefault="00E63D35">
          <w:pPr>
            <w:pStyle w:val="TOC2"/>
            <w:tabs>
              <w:tab w:val="right" w:leader="dot" w:pos="9350"/>
            </w:tabs>
            <w:rPr>
              <w:rFonts w:eastAsiaTheme="minorEastAsia" w:cstheme="minorBidi"/>
              <w:noProof/>
              <w:sz w:val="22"/>
            </w:rPr>
          </w:pPr>
          <w:hyperlink w:anchor="_Toc520102124" w:history="1">
            <w:r w:rsidRPr="005C4BC6">
              <w:rPr>
                <w:rStyle w:val="Hyperlink"/>
                <w:noProof/>
              </w:rPr>
              <w:t>Learning Objectives</w:t>
            </w:r>
            <w:r>
              <w:rPr>
                <w:noProof/>
                <w:webHidden/>
              </w:rPr>
              <w:tab/>
            </w:r>
            <w:r>
              <w:rPr>
                <w:noProof/>
                <w:webHidden/>
              </w:rPr>
              <w:fldChar w:fldCharType="begin"/>
            </w:r>
            <w:r>
              <w:rPr>
                <w:noProof/>
                <w:webHidden/>
              </w:rPr>
              <w:instrText xml:space="preserve"> PAGEREF _Toc520102124 \h </w:instrText>
            </w:r>
            <w:r>
              <w:rPr>
                <w:noProof/>
                <w:webHidden/>
              </w:rPr>
            </w:r>
            <w:r>
              <w:rPr>
                <w:noProof/>
                <w:webHidden/>
              </w:rPr>
              <w:fldChar w:fldCharType="separate"/>
            </w:r>
            <w:r>
              <w:rPr>
                <w:noProof/>
                <w:webHidden/>
              </w:rPr>
              <w:t>5</w:t>
            </w:r>
            <w:r>
              <w:rPr>
                <w:noProof/>
                <w:webHidden/>
              </w:rPr>
              <w:fldChar w:fldCharType="end"/>
            </w:r>
          </w:hyperlink>
        </w:p>
        <w:p w14:paraId="4D78965A" w14:textId="75F09C4A" w:rsidR="00E63D35" w:rsidRDefault="00E63D35">
          <w:pPr>
            <w:pStyle w:val="TOC2"/>
            <w:tabs>
              <w:tab w:val="right" w:leader="dot" w:pos="9350"/>
            </w:tabs>
            <w:rPr>
              <w:rFonts w:eastAsiaTheme="minorEastAsia" w:cstheme="minorBidi"/>
              <w:noProof/>
              <w:sz w:val="22"/>
            </w:rPr>
          </w:pPr>
          <w:hyperlink w:anchor="_Toc520102125" w:history="1">
            <w:r w:rsidRPr="005C4BC6">
              <w:rPr>
                <w:rStyle w:val="Hyperlink"/>
                <w:noProof/>
              </w:rPr>
              <w:t>Prerequisites</w:t>
            </w:r>
            <w:r>
              <w:rPr>
                <w:noProof/>
                <w:webHidden/>
              </w:rPr>
              <w:tab/>
            </w:r>
            <w:r>
              <w:rPr>
                <w:noProof/>
                <w:webHidden/>
              </w:rPr>
              <w:fldChar w:fldCharType="begin"/>
            </w:r>
            <w:r>
              <w:rPr>
                <w:noProof/>
                <w:webHidden/>
              </w:rPr>
              <w:instrText xml:space="preserve"> PAGEREF _Toc520102125 \h </w:instrText>
            </w:r>
            <w:r>
              <w:rPr>
                <w:noProof/>
                <w:webHidden/>
              </w:rPr>
            </w:r>
            <w:r>
              <w:rPr>
                <w:noProof/>
                <w:webHidden/>
              </w:rPr>
              <w:fldChar w:fldCharType="separate"/>
            </w:r>
            <w:r>
              <w:rPr>
                <w:noProof/>
                <w:webHidden/>
              </w:rPr>
              <w:t>5</w:t>
            </w:r>
            <w:r>
              <w:rPr>
                <w:noProof/>
                <w:webHidden/>
              </w:rPr>
              <w:fldChar w:fldCharType="end"/>
            </w:r>
          </w:hyperlink>
        </w:p>
        <w:p w14:paraId="262CD0DD" w14:textId="1E5EF2F5" w:rsidR="00E63D35" w:rsidRDefault="00E63D35">
          <w:pPr>
            <w:pStyle w:val="TOC2"/>
            <w:tabs>
              <w:tab w:val="right" w:leader="dot" w:pos="9350"/>
            </w:tabs>
            <w:rPr>
              <w:rFonts w:eastAsiaTheme="minorEastAsia" w:cstheme="minorBidi"/>
              <w:noProof/>
              <w:sz w:val="22"/>
            </w:rPr>
          </w:pPr>
          <w:hyperlink w:anchor="_Toc520102126" w:history="1">
            <w:r w:rsidRPr="005C4BC6">
              <w:rPr>
                <w:rStyle w:val="Hyperlink"/>
                <w:noProof/>
              </w:rPr>
              <w:t>Required Tools and Technology</w:t>
            </w:r>
            <w:r>
              <w:rPr>
                <w:noProof/>
                <w:webHidden/>
              </w:rPr>
              <w:tab/>
            </w:r>
            <w:r>
              <w:rPr>
                <w:noProof/>
                <w:webHidden/>
              </w:rPr>
              <w:fldChar w:fldCharType="begin"/>
            </w:r>
            <w:r>
              <w:rPr>
                <w:noProof/>
                <w:webHidden/>
              </w:rPr>
              <w:instrText xml:space="preserve"> PAGEREF _Toc520102126 \h </w:instrText>
            </w:r>
            <w:r>
              <w:rPr>
                <w:noProof/>
                <w:webHidden/>
              </w:rPr>
            </w:r>
            <w:r>
              <w:rPr>
                <w:noProof/>
                <w:webHidden/>
              </w:rPr>
              <w:fldChar w:fldCharType="separate"/>
            </w:r>
            <w:r>
              <w:rPr>
                <w:noProof/>
                <w:webHidden/>
              </w:rPr>
              <w:t>6</w:t>
            </w:r>
            <w:r>
              <w:rPr>
                <w:noProof/>
                <w:webHidden/>
              </w:rPr>
              <w:fldChar w:fldCharType="end"/>
            </w:r>
          </w:hyperlink>
        </w:p>
        <w:bookmarkStart w:id="11" w:name="_GoBack"/>
        <w:p w14:paraId="205583C8" w14:textId="6D8BDC8B" w:rsidR="00E63D35" w:rsidRDefault="00E63D35">
          <w:pPr>
            <w:pStyle w:val="TOC2"/>
            <w:tabs>
              <w:tab w:val="right" w:leader="dot" w:pos="9350"/>
            </w:tabs>
            <w:rPr>
              <w:rFonts w:eastAsiaTheme="minorEastAsia" w:cstheme="minorBidi"/>
              <w:noProof/>
              <w:sz w:val="22"/>
            </w:rPr>
          </w:pPr>
          <w:r w:rsidRPr="005C4BC6">
            <w:rPr>
              <w:rStyle w:val="Hyperlink"/>
              <w:noProof/>
            </w:rPr>
            <w:fldChar w:fldCharType="begin"/>
          </w:r>
          <w:r w:rsidRPr="005C4BC6">
            <w:rPr>
              <w:rStyle w:val="Hyperlink"/>
              <w:noProof/>
            </w:rPr>
            <w:instrText xml:space="preserve"> </w:instrText>
          </w:r>
          <w:r>
            <w:rPr>
              <w:noProof/>
            </w:rPr>
            <w:instrText>HYPERLINK \l "_Toc520102127"</w:instrText>
          </w:r>
          <w:r w:rsidRPr="005C4BC6">
            <w:rPr>
              <w:rStyle w:val="Hyperlink"/>
              <w:noProof/>
            </w:rPr>
            <w:instrText xml:space="preserve"> </w:instrText>
          </w:r>
          <w:r w:rsidRPr="005C4BC6">
            <w:rPr>
              <w:rStyle w:val="Hyperlink"/>
              <w:noProof/>
            </w:rPr>
          </w:r>
          <w:r w:rsidRPr="005C4BC6">
            <w:rPr>
              <w:rStyle w:val="Hyperlink"/>
              <w:noProof/>
            </w:rPr>
            <w:fldChar w:fldCharType="separate"/>
          </w:r>
          <w:r w:rsidRPr="005C4BC6">
            <w:rPr>
              <w:rStyle w:val="Hyperlink"/>
              <w:noProof/>
            </w:rPr>
            <w:t>Expected Deliverables</w:t>
          </w:r>
          <w:r>
            <w:rPr>
              <w:noProof/>
              <w:webHidden/>
            </w:rPr>
            <w:tab/>
          </w:r>
          <w:r>
            <w:rPr>
              <w:noProof/>
              <w:webHidden/>
            </w:rPr>
            <w:fldChar w:fldCharType="begin"/>
          </w:r>
          <w:r>
            <w:rPr>
              <w:noProof/>
              <w:webHidden/>
            </w:rPr>
            <w:instrText xml:space="preserve"> PAGEREF _Toc520102127 \h </w:instrText>
          </w:r>
          <w:r>
            <w:rPr>
              <w:noProof/>
              <w:webHidden/>
            </w:rPr>
          </w:r>
          <w:r>
            <w:rPr>
              <w:noProof/>
              <w:webHidden/>
            </w:rPr>
            <w:fldChar w:fldCharType="separate"/>
          </w:r>
          <w:r>
            <w:rPr>
              <w:noProof/>
              <w:webHidden/>
            </w:rPr>
            <w:t>6</w:t>
          </w:r>
          <w:r>
            <w:rPr>
              <w:noProof/>
              <w:webHidden/>
            </w:rPr>
            <w:fldChar w:fldCharType="end"/>
          </w:r>
          <w:r w:rsidRPr="005C4BC6">
            <w:rPr>
              <w:rStyle w:val="Hyperlink"/>
              <w:noProof/>
            </w:rPr>
            <w:fldChar w:fldCharType="end"/>
          </w:r>
        </w:p>
        <w:bookmarkEnd w:id="11"/>
        <w:p w14:paraId="0BAD4CCD" w14:textId="188ED2D9" w:rsidR="00E63D35" w:rsidRDefault="00E63D35">
          <w:pPr>
            <w:pStyle w:val="TOC2"/>
            <w:tabs>
              <w:tab w:val="right" w:leader="dot" w:pos="9350"/>
            </w:tabs>
            <w:rPr>
              <w:rFonts w:eastAsiaTheme="minorEastAsia" w:cstheme="minorBidi"/>
              <w:noProof/>
              <w:sz w:val="22"/>
            </w:rPr>
          </w:pPr>
          <w:r w:rsidRPr="005C4BC6">
            <w:rPr>
              <w:rStyle w:val="Hyperlink"/>
              <w:noProof/>
            </w:rPr>
            <w:fldChar w:fldCharType="begin"/>
          </w:r>
          <w:r w:rsidRPr="005C4BC6">
            <w:rPr>
              <w:rStyle w:val="Hyperlink"/>
              <w:noProof/>
            </w:rPr>
            <w:instrText xml:space="preserve"> </w:instrText>
          </w:r>
          <w:r>
            <w:rPr>
              <w:noProof/>
            </w:rPr>
            <w:instrText>HYPERLINK \l "_Toc520102128"</w:instrText>
          </w:r>
          <w:r w:rsidRPr="005C4BC6">
            <w:rPr>
              <w:rStyle w:val="Hyperlink"/>
              <w:noProof/>
            </w:rPr>
            <w:instrText xml:space="preserve"> </w:instrText>
          </w:r>
          <w:r w:rsidRPr="005C4BC6">
            <w:rPr>
              <w:rStyle w:val="Hyperlink"/>
              <w:noProof/>
            </w:rPr>
          </w:r>
          <w:r w:rsidRPr="005C4BC6">
            <w:rPr>
              <w:rStyle w:val="Hyperlink"/>
              <w:noProof/>
            </w:rPr>
            <w:fldChar w:fldCharType="separate"/>
          </w:r>
          <w:r w:rsidRPr="005C4BC6">
            <w:rPr>
              <w:rStyle w:val="Hyperlink"/>
              <w:noProof/>
            </w:rPr>
            <w:t>Section 1: FM Modulation</w:t>
          </w:r>
          <w:r>
            <w:rPr>
              <w:noProof/>
              <w:webHidden/>
            </w:rPr>
            <w:tab/>
          </w:r>
          <w:r>
            <w:rPr>
              <w:noProof/>
              <w:webHidden/>
            </w:rPr>
            <w:fldChar w:fldCharType="begin"/>
          </w:r>
          <w:r>
            <w:rPr>
              <w:noProof/>
              <w:webHidden/>
            </w:rPr>
            <w:instrText xml:space="preserve"> PAGEREF _Toc520102128 \h </w:instrText>
          </w:r>
          <w:r>
            <w:rPr>
              <w:noProof/>
              <w:webHidden/>
            </w:rPr>
          </w:r>
          <w:r>
            <w:rPr>
              <w:noProof/>
              <w:webHidden/>
            </w:rPr>
            <w:fldChar w:fldCharType="separate"/>
          </w:r>
          <w:r>
            <w:rPr>
              <w:noProof/>
              <w:webHidden/>
            </w:rPr>
            <w:t>7</w:t>
          </w:r>
          <w:r>
            <w:rPr>
              <w:noProof/>
              <w:webHidden/>
            </w:rPr>
            <w:fldChar w:fldCharType="end"/>
          </w:r>
          <w:r w:rsidRPr="005C4BC6">
            <w:rPr>
              <w:rStyle w:val="Hyperlink"/>
              <w:noProof/>
            </w:rPr>
            <w:fldChar w:fldCharType="end"/>
          </w:r>
        </w:p>
        <w:p w14:paraId="12681058" w14:textId="30309F55" w:rsidR="00E63D35" w:rsidRDefault="00E63D35">
          <w:pPr>
            <w:pStyle w:val="TOC2"/>
            <w:tabs>
              <w:tab w:val="left" w:pos="720"/>
              <w:tab w:val="right" w:leader="dot" w:pos="9350"/>
            </w:tabs>
            <w:rPr>
              <w:rFonts w:eastAsiaTheme="minorEastAsia" w:cstheme="minorBidi"/>
              <w:noProof/>
              <w:sz w:val="22"/>
            </w:rPr>
          </w:pPr>
          <w:hyperlink w:anchor="_Toc520102129" w:history="1">
            <w:r w:rsidRPr="005C4BC6">
              <w:rPr>
                <w:rStyle w:val="Hyperlink"/>
                <w:noProof/>
              </w:rPr>
              <w:t>1.1</w:t>
            </w:r>
            <w:r>
              <w:rPr>
                <w:rFonts w:eastAsiaTheme="minorEastAsia" w:cstheme="minorBidi"/>
                <w:noProof/>
                <w:sz w:val="22"/>
              </w:rPr>
              <w:tab/>
            </w:r>
            <w:r w:rsidRPr="005C4BC6">
              <w:rPr>
                <w:rStyle w:val="Hyperlink"/>
                <w:noProof/>
              </w:rPr>
              <w:t>Theory and Background</w:t>
            </w:r>
            <w:r>
              <w:rPr>
                <w:noProof/>
                <w:webHidden/>
              </w:rPr>
              <w:tab/>
            </w:r>
            <w:r>
              <w:rPr>
                <w:noProof/>
                <w:webHidden/>
              </w:rPr>
              <w:fldChar w:fldCharType="begin"/>
            </w:r>
            <w:r>
              <w:rPr>
                <w:noProof/>
                <w:webHidden/>
              </w:rPr>
              <w:instrText xml:space="preserve"> PAGEREF _Toc520102129 \h </w:instrText>
            </w:r>
            <w:r>
              <w:rPr>
                <w:noProof/>
                <w:webHidden/>
              </w:rPr>
            </w:r>
            <w:r>
              <w:rPr>
                <w:noProof/>
                <w:webHidden/>
              </w:rPr>
              <w:fldChar w:fldCharType="separate"/>
            </w:r>
            <w:r>
              <w:rPr>
                <w:noProof/>
                <w:webHidden/>
              </w:rPr>
              <w:t>7</w:t>
            </w:r>
            <w:r>
              <w:rPr>
                <w:noProof/>
                <w:webHidden/>
              </w:rPr>
              <w:fldChar w:fldCharType="end"/>
            </w:r>
          </w:hyperlink>
        </w:p>
        <w:p w14:paraId="3D47B877" w14:textId="1074B915" w:rsidR="00E63D35" w:rsidRDefault="00E63D35">
          <w:pPr>
            <w:pStyle w:val="TOC2"/>
            <w:tabs>
              <w:tab w:val="right" w:leader="dot" w:pos="9350"/>
            </w:tabs>
            <w:rPr>
              <w:rFonts w:eastAsiaTheme="minorEastAsia" w:cstheme="minorBidi"/>
              <w:noProof/>
              <w:sz w:val="22"/>
            </w:rPr>
          </w:pPr>
          <w:hyperlink w:anchor="_Toc520102130" w:history="1">
            <w:r w:rsidRPr="005C4BC6">
              <w:rPr>
                <w:rStyle w:val="Hyperlink"/>
                <w:noProof/>
              </w:rPr>
              <w:t>1.2 Implement: Modulating the VCO with two discrete levels</w:t>
            </w:r>
            <w:r>
              <w:rPr>
                <w:noProof/>
                <w:webHidden/>
              </w:rPr>
              <w:tab/>
            </w:r>
            <w:r>
              <w:rPr>
                <w:noProof/>
                <w:webHidden/>
              </w:rPr>
              <w:fldChar w:fldCharType="begin"/>
            </w:r>
            <w:r>
              <w:rPr>
                <w:noProof/>
                <w:webHidden/>
              </w:rPr>
              <w:instrText xml:space="preserve"> PAGEREF _Toc520102130 \h </w:instrText>
            </w:r>
            <w:r>
              <w:rPr>
                <w:noProof/>
                <w:webHidden/>
              </w:rPr>
            </w:r>
            <w:r>
              <w:rPr>
                <w:noProof/>
                <w:webHidden/>
              </w:rPr>
              <w:fldChar w:fldCharType="separate"/>
            </w:r>
            <w:r>
              <w:rPr>
                <w:noProof/>
                <w:webHidden/>
              </w:rPr>
              <w:t>10</w:t>
            </w:r>
            <w:r>
              <w:rPr>
                <w:noProof/>
                <w:webHidden/>
              </w:rPr>
              <w:fldChar w:fldCharType="end"/>
            </w:r>
          </w:hyperlink>
        </w:p>
        <w:p w14:paraId="037C856D" w14:textId="7CC8D85E" w:rsidR="00E63D35" w:rsidRDefault="00E63D35">
          <w:pPr>
            <w:pStyle w:val="TOC2"/>
            <w:tabs>
              <w:tab w:val="right" w:leader="dot" w:pos="9350"/>
            </w:tabs>
            <w:rPr>
              <w:rFonts w:eastAsiaTheme="minorEastAsia" w:cstheme="minorBidi"/>
              <w:noProof/>
              <w:sz w:val="22"/>
            </w:rPr>
          </w:pPr>
          <w:hyperlink w:anchor="_Toc520102131" w:history="1">
            <w:r w:rsidRPr="005C4BC6">
              <w:rPr>
                <w:rStyle w:val="Hyperlink"/>
                <w:noProof/>
              </w:rPr>
              <w:t>1.3 Implement: Generating an FM signal using speech</w:t>
            </w:r>
            <w:r>
              <w:rPr>
                <w:noProof/>
                <w:webHidden/>
              </w:rPr>
              <w:tab/>
            </w:r>
            <w:r>
              <w:rPr>
                <w:noProof/>
                <w:webHidden/>
              </w:rPr>
              <w:fldChar w:fldCharType="begin"/>
            </w:r>
            <w:r>
              <w:rPr>
                <w:noProof/>
                <w:webHidden/>
              </w:rPr>
              <w:instrText xml:space="preserve"> PAGEREF _Toc520102131 \h </w:instrText>
            </w:r>
            <w:r>
              <w:rPr>
                <w:noProof/>
                <w:webHidden/>
              </w:rPr>
            </w:r>
            <w:r>
              <w:rPr>
                <w:noProof/>
                <w:webHidden/>
              </w:rPr>
              <w:fldChar w:fldCharType="separate"/>
            </w:r>
            <w:r>
              <w:rPr>
                <w:noProof/>
                <w:webHidden/>
              </w:rPr>
              <w:t>15</w:t>
            </w:r>
            <w:r>
              <w:rPr>
                <w:noProof/>
                <w:webHidden/>
              </w:rPr>
              <w:fldChar w:fldCharType="end"/>
            </w:r>
          </w:hyperlink>
        </w:p>
        <w:p w14:paraId="5B17520E" w14:textId="49597253" w:rsidR="00E63D35" w:rsidRDefault="00E63D35">
          <w:pPr>
            <w:pStyle w:val="TOC2"/>
            <w:tabs>
              <w:tab w:val="right" w:leader="dot" w:pos="9350"/>
            </w:tabs>
            <w:rPr>
              <w:rFonts w:eastAsiaTheme="minorEastAsia" w:cstheme="minorBidi"/>
              <w:noProof/>
              <w:sz w:val="22"/>
            </w:rPr>
          </w:pPr>
          <w:hyperlink w:anchor="_Toc520102132" w:history="1">
            <w:r w:rsidRPr="005C4BC6">
              <w:rPr>
                <w:rStyle w:val="Hyperlink"/>
                <w:noProof/>
              </w:rPr>
              <w:t>1.4 Implement: Power in an FM signal</w:t>
            </w:r>
            <w:r>
              <w:rPr>
                <w:noProof/>
                <w:webHidden/>
              </w:rPr>
              <w:tab/>
            </w:r>
            <w:r>
              <w:rPr>
                <w:noProof/>
                <w:webHidden/>
              </w:rPr>
              <w:fldChar w:fldCharType="begin"/>
            </w:r>
            <w:r>
              <w:rPr>
                <w:noProof/>
                <w:webHidden/>
              </w:rPr>
              <w:instrText xml:space="preserve"> PAGEREF _Toc520102132 \h </w:instrText>
            </w:r>
            <w:r>
              <w:rPr>
                <w:noProof/>
                <w:webHidden/>
              </w:rPr>
            </w:r>
            <w:r>
              <w:rPr>
                <w:noProof/>
                <w:webHidden/>
              </w:rPr>
              <w:fldChar w:fldCharType="separate"/>
            </w:r>
            <w:r>
              <w:rPr>
                <w:noProof/>
                <w:webHidden/>
              </w:rPr>
              <w:t>15</w:t>
            </w:r>
            <w:r>
              <w:rPr>
                <w:noProof/>
                <w:webHidden/>
              </w:rPr>
              <w:fldChar w:fldCharType="end"/>
            </w:r>
          </w:hyperlink>
        </w:p>
        <w:p w14:paraId="28B3CA6A" w14:textId="51BEA828" w:rsidR="00E63D35" w:rsidRDefault="00E63D35">
          <w:pPr>
            <w:pStyle w:val="TOC2"/>
            <w:tabs>
              <w:tab w:val="right" w:leader="dot" w:pos="9350"/>
            </w:tabs>
            <w:rPr>
              <w:rFonts w:eastAsiaTheme="minorEastAsia" w:cstheme="minorBidi"/>
              <w:noProof/>
              <w:sz w:val="22"/>
            </w:rPr>
          </w:pPr>
          <w:hyperlink w:anchor="_Toc520102133" w:history="1">
            <w:r w:rsidRPr="005C4BC6">
              <w:rPr>
                <w:rStyle w:val="Hyperlink"/>
                <w:noProof/>
              </w:rPr>
              <w:t>1.5 Implement: Bandwidth of an FM signal</w:t>
            </w:r>
            <w:r>
              <w:rPr>
                <w:noProof/>
                <w:webHidden/>
              </w:rPr>
              <w:tab/>
            </w:r>
            <w:r>
              <w:rPr>
                <w:noProof/>
                <w:webHidden/>
              </w:rPr>
              <w:fldChar w:fldCharType="begin"/>
            </w:r>
            <w:r>
              <w:rPr>
                <w:noProof/>
                <w:webHidden/>
              </w:rPr>
              <w:instrText xml:space="preserve"> PAGEREF _Toc520102133 \h </w:instrText>
            </w:r>
            <w:r>
              <w:rPr>
                <w:noProof/>
                <w:webHidden/>
              </w:rPr>
            </w:r>
            <w:r>
              <w:rPr>
                <w:noProof/>
                <w:webHidden/>
              </w:rPr>
              <w:fldChar w:fldCharType="separate"/>
            </w:r>
            <w:r>
              <w:rPr>
                <w:noProof/>
                <w:webHidden/>
              </w:rPr>
              <w:t>19</w:t>
            </w:r>
            <w:r>
              <w:rPr>
                <w:noProof/>
                <w:webHidden/>
              </w:rPr>
              <w:fldChar w:fldCharType="end"/>
            </w:r>
          </w:hyperlink>
        </w:p>
        <w:p w14:paraId="463D40F1" w14:textId="23DE86AE" w:rsidR="00B63C09" w:rsidRDefault="00641467" w:rsidP="00044C4A">
          <w:pPr>
            <w:rPr>
              <w:noProof/>
            </w:rPr>
          </w:pPr>
          <w:r>
            <w:rPr>
              <w:b/>
              <w:bCs/>
              <w:noProof/>
            </w:rPr>
            <w:fldChar w:fldCharType="end"/>
          </w:r>
          <w:r>
            <w:rPr>
              <w:b/>
              <w:bCs/>
              <w:noProof/>
            </w:rPr>
            <w:fldChar w:fldCharType="begin"/>
          </w:r>
          <w:r w:rsidR="00D2411B">
            <w:rPr>
              <w:b/>
              <w:bCs/>
              <w:noProof/>
            </w:rPr>
            <w:instrText xml:space="preserve"> TOC \h \z \c "Figure" </w:instrText>
          </w:r>
          <w:r>
            <w:rPr>
              <w:b/>
              <w:bCs/>
              <w:noProof/>
            </w:rPr>
            <w:fldChar w:fldCharType="separate"/>
          </w:r>
        </w:p>
        <w:p w14:paraId="36F13033" w14:textId="51ABD12B" w:rsidR="00B63C09" w:rsidRDefault="00E63D35">
          <w:pPr>
            <w:pStyle w:val="TableofFigures"/>
            <w:tabs>
              <w:tab w:val="right" w:leader="dot" w:pos="9350"/>
            </w:tabs>
            <w:rPr>
              <w:rFonts w:asciiTheme="minorHAnsi" w:eastAsiaTheme="minorEastAsia" w:hAnsiTheme="minorHAnsi" w:cstheme="minorBidi"/>
              <w:noProof/>
              <w:sz w:val="22"/>
              <w:szCs w:val="22"/>
              <w:lang w:val="en-AU" w:eastAsia="en-AU"/>
            </w:rPr>
          </w:pPr>
          <w:hyperlink w:anchor="_Toc519848327" w:history="1">
            <w:r w:rsidR="00B63C09" w:rsidRPr="009D2B46">
              <w:rPr>
                <w:rStyle w:val="Hyperlink"/>
                <w:noProof/>
              </w:rPr>
              <w:t>Figure 1: Sketch of FM signals</w:t>
            </w:r>
            <w:r w:rsidR="00B63C09">
              <w:rPr>
                <w:noProof/>
                <w:webHidden/>
              </w:rPr>
              <w:tab/>
            </w:r>
            <w:r w:rsidR="00B63C09">
              <w:rPr>
                <w:noProof/>
                <w:webHidden/>
              </w:rPr>
              <w:fldChar w:fldCharType="begin"/>
            </w:r>
            <w:r w:rsidR="00B63C09">
              <w:rPr>
                <w:noProof/>
                <w:webHidden/>
              </w:rPr>
              <w:instrText xml:space="preserve"> PAGEREF _Toc519848327 \h </w:instrText>
            </w:r>
            <w:r w:rsidR="00B63C09">
              <w:rPr>
                <w:noProof/>
                <w:webHidden/>
              </w:rPr>
            </w:r>
            <w:r w:rsidR="00B63C09">
              <w:rPr>
                <w:noProof/>
                <w:webHidden/>
              </w:rPr>
              <w:fldChar w:fldCharType="separate"/>
            </w:r>
            <w:r w:rsidR="00B63C09">
              <w:rPr>
                <w:noProof/>
                <w:webHidden/>
              </w:rPr>
              <w:t>8</w:t>
            </w:r>
            <w:r w:rsidR="00B63C09">
              <w:rPr>
                <w:noProof/>
                <w:webHidden/>
              </w:rPr>
              <w:fldChar w:fldCharType="end"/>
            </w:r>
          </w:hyperlink>
        </w:p>
        <w:p w14:paraId="5DD2D56A" w14:textId="15304B38" w:rsidR="00B63C09" w:rsidRDefault="00E63D35">
          <w:pPr>
            <w:pStyle w:val="TableofFigures"/>
            <w:tabs>
              <w:tab w:val="right" w:leader="dot" w:pos="9350"/>
            </w:tabs>
            <w:rPr>
              <w:rFonts w:asciiTheme="minorHAnsi" w:eastAsiaTheme="minorEastAsia" w:hAnsiTheme="minorHAnsi" w:cstheme="minorBidi"/>
              <w:noProof/>
              <w:sz w:val="22"/>
              <w:szCs w:val="22"/>
              <w:lang w:val="en-AU" w:eastAsia="en-AU"/>
            </w:rPr>
          </w:pPr>
          <w:hyperlink w:anchor="_Toc519848328" w:history="1">
            <w:r w:rsidR="00B63C09" w:rsidRPr="009D2B46">
              <w:rPr>
                <w:rStyle w:val="Hyperlink"/>
                <w:noProof/>
              </w:rPr>
              <w:t>Figure 2: Patching for FM with VCO</w:t>
            </w:r>
            <w:r w:rsidR="00B63C09">
              <w:rPr>
                <w:noProof/>
                <w:webHidden/>
              </w:rPr>
              <w:tab/>
            </w:r>
            <w:r w:rsidR="00B63C09">
              <w:rPr>
                <w:noProof/>
                <w:webHidden/>
              </w:rPr>
              <w:fldChar w:fldCharType="begin"/>
            </w:r>
            <w:r w:rsidR="00B63C09">
              <w:rPr>
                <w:noProof/>
                <w:webHidden/>
              </w:rPr>
              <w:instrText xml:space="preserve"> PAGEREF _Toc519848328 \h </w:instrText>
            </w:r>
            <w:r w:rsidR="00B63C09">
              <w:rPr>
                <w:noProof/>
                <w:webHidden/>
              </w:rPr>
            </w:r>
            <w:r w:rsidR="00B63C09">
              <w:rPr>
                <w:noProof/>
                <w:webHidden/>
              </w:rPr>
              <w:fldChar w:fldCharType="separate"/>
            </w:r>
            <w:r w:rsidR="00B63C09">
              <w:rPr>
                <w:noProof/>
                <w:webHidden/>
              </w:rPr>
              <w:t>12</w:t>
            </w:r>
            <w:r w:rsidR="00B63C09">
              <w:rPr>
                <w:noProof/>
                <w:webHidden/>
              </w:rPr>
              <w:fldChar w:fldCharType="end"/>
            </w:r>
          </w:hyperlink>
        </w:p>
        <w:p w14:paraId="7C5228E2" w14:textId="21D100D7" w:rsidR="00B63C09" w:rsidRDefault="00E63D35">
          <w:pPr>
            <w:pStyle w:val="TableofFigures"/>
            <w:tabs>
              <w:tab w:val="right" w:leader="dot" w:pos="9350"/>
            </w:tabs>
            <w:rPr>
              <w:rFonts w:asciiTheme="minorHAnsi" w:eastAsiaTheme="minorEastAsia" w:hAnsiTheme="minorHAnsi" w:cstheme="minorBidi"/>
              <w:noProof/>
              <w:sz w:val="22"/>
              <w:szCs w:val="22"/>
              <w:lang w:val="en-AU" w:eastAsia="en-AU"/>
            </w:rPr>
          </w:pPr>
          <w:hyperlink w:anchor="_Toc519848329" w:history="1">
            <w:r w:rsidR="00B63C09" w:rsidRPr="009D2B46">
              <w:rPr>
                <w:rStyle w:val="Hyperlink"/>
                <w:noProof/>
              </w:rPr>
              <w:t>Figure 3: Example of FM signal in frequency domain</w:t>
            </w:r>
            <w:r w:rsidR="00B63C09">
              <w:rPr>
                <w:noProof/>
                <w:webHidden/>
              </w:rPr>
              <w:tab/>
            </w:r>
            <w:r w:rsidR="00B63C09">
              <w:rPr>
                <w:noProof/>
                <w:webHidden/>
              </w:rPr>
              <w:fldChar w:fldCharType="begin"/>
            </w:r>
            <w:r w:rsidR="00B63C09">
              <w:rPr>
                <w:noProof/>
                <w:webHidden/>
              </w:rPr>
              <w:instrText xml:space="preserve"> PAGEREF _Toc519848329 \h </w:instrText>
            </w:r>
            <w:r w:rsidR="00B63C09">
              <w:rPr>
                <w:noProof/>
                <w:webHidden/>
              </w:rPr>
            </w:r>
            <w:r w:rsidR="00B63C09">
              <w:rPr>
                <w:noProof/>
                <w:webHidden/>
              </w:rPr>
              <w:fldChar w:fldCharType="separate"/>
            </w:r>
            <w:r w:rsidR="00B63C09">
              <w:rPr>
                <w:noProof/>
                <w:webHidden/>
              </w:rPr>
              <w:t>13</w:t>
            </w:r>
            <w:r w:rsidR="00B63C09">
              <w:rPr>
                <w:noProof/>
                <w:webHidden/>
              </w:rPr>
              <w:fldChar w:fldCharType="end"/>
            </w:r>
          </w:hyperlink>
        </w:p>
        <w:p w14:paraId="76F75D16" w14:textId="5F4C1A30" w:rsidR="00B63C09" w:rsidRDefault="00E63D35">
          <w:pPr>
            <w:pStyle w:val="TableofFigures"/>
            <w:tabs>
              <w:tab w:val="right" w:leader="dot" w:pos="9350"/>
            </w:tabs>
            <w:rPr>
              <w:rFonts w:asciiTheme="minorHAnsi" w:eastAsiaTheme="minorEastAsia" w:hAnsiTheme="minorHAnsi" w:cstheme="minorBidi"/>
              <w:noProof/>
              <w:sz w:val="22"/>
              <w:szCs w:val="22"/>
              <w:lang w:val="en-AU" w:eastAsia="en-AU"/>
            </w:rPr>
          </w:pPr>
          <w:hyperlink w:anchor="_Toc519848330" w:history="1">
            <w:r w:rsidR="00B63C09" w:rsidRPr="009D2B46">
              <w:rPr>
                <w:rStyle w:val="Hyperlink"/>
                <w:noProof/>
              </w:rPr>
              <w:t>Figure 4: Block diagram for FM with VCO</w:t>
            </w:r>
            <w:r w:rsidR="00B63C09">
              <w:rPr>
                <w:noProof/>
                <w:webHidden/>
              </w:rPr>
              <w:tab/>
            </w:r>
            <w:r w:rsidR="00B63C09">
              <w:rPr>
                <w:noProof/>
                <w:webHidden/>
              </w:rPr>
              <w:fldChar w:fldCharType="begin"/>
            </w:r>
            <w:r w:rsidR="00B63C09">
              <w:rPr>
                <w:noProof/>
                <w:webHidden/>
              </w:rPr>
              <w:instrText xml:space="preserve"> PAGEREF _Toc519848330 \h </w:instrText>
            </w:r>
            <w:r w:rsidR="00B63C09">
              <w:rPr>
                <w:noProof/>
                <w:webHidden/>
              </w:rPr>
            </w:r>
            <w:r w:rsidR="00B63C09">
              <w:rPr>
                <w:noProof/>
                <w:webHidden/>
              </w:rPr>
              <w:fldChar w:fldCharType="separate"/>
            </w:r>
            <w:r w:rsidR="00B63C09">
              <w:rPr>
                <w:noProof/>
                <w:webHidden/>
              </w:rPr>
              <w:t>14</w:t>
            </w:r>
            <w:r w:rsidR="00B63C09">
              <w:rPr>
                <w:noProof/>
                <w:webHidden/>
              </w:rPr>
              <w:fldChar w:fldCharType="end"/>
            </w:r>
          </w:hyperlink>
        </w:p>
        <w:p w14:paraId="0ABAFFEB" w14:textId="3754A4B2" w:rsidR="00B63C09" w:rsidRDefault="00E63D35">
          <w:pPr>
            <w:pStyle w:val="TableofFigures"/>
            <w:tabs>
              <w:tab w:val="right" w:leader="dot" w:pos="9350"/>
            </w:tabs>
            <w:rPr>
              <w:rFonts w:asciiTheme="minorHAnsi" w:eastAsiaTheme="minorEastAsia" w:hAnsiTheme="minorHAnsi" w:cstheme="minorBidi"/>
              <w:noProof/>
              <w:sz w:val="22"/>
              <w:szCs w:val="22"/>
              <w:lang w:val="en-AU" w:eastAsia="en-AU"/>
            </w:rPr>
          </w:pPr>
          <w:hyperlink w:anchor="_Toc519848331" w:history="1">
            <w:r w:rsidR="00B63C09" w:rsidRPr="009D2B46">
              <w:rPr>
                <w:rStyle w:val="Hyperlink"/>
                <w:noProof/>
              </w:rPr>
              <w:t>Figure 5: Modulating the VCO with speech</w:t>
            </w:r>
            <w:r w:rsidR="00B63C09">
              <w:rPr>
                <w:noProof/>
                <w:webHidden/>
              </w:rPr>
              <w:tab/>
            </w:r>
            <w:r w:rsidR="00B63C09">
              <w:rPr>
                <w:noProof/>
                <w:webHidden/>
              </w:rPr>
              <w:fldChar w:fldCharType="begin"/>
            </w:r>
            <w:r w:rsidR="00B63C09">
              <w:rPr>
                <w:noProof/>
                <w:webHidden/>
              </w:rPr>
              <w:instrText xml:space="preserve"> PAGEREF _Toc519848331 \h </w:instrText>
            </w:r>
            <w:r w:rsidR="00B63C09">
              <w:rPr>
                <w:noProof/>
                <w:webHidden/>
              </w:rPr>
            </w:r>
            <w:r w:rsidR="00B63C09">
              <w:rPr>
                <w:noProof/>
                <w:webHidden/>
              </w:rPr>
              <w:fldChar w:fldCharType="separate"/>
            </w:r>
            <w:r w:rsidR="00B63C09">
              <w:rPr>
                <w:noProof/>
                <w:webHidden/>
              </w:rPr>
              <w:t>15</w:t>
            </w:r>
            <w:r w:rsidR="00B63C09">
              <w:rPr>
                <w:noProof/>
                <w:webHidden/>
              </w:rPr>
              <w:fldChar w:fldCharType="end"/>
            </w:r>
          </w:hyperlink>
        </w:p>
        <w:p w14:paraId="42F895A4" w14:textId="4CB49BB2" w:rsidR="00B63C09" w:rsidRDefault="00E63D35">
          <w:pPr>
            <w:pStyle w:val="TableofFigures"/>
            <w:tabs>
              <w:tab w:val="right" w:leader="dot" w:pos="9350"/>
            </w:tabs>
            <w:rPr>
              <w:rFonts w:asciiTheme="minorHAnsi" w:eastAsiaTheme="minorEastAsia" w:hAnsiTheme="minorHAnsi" w:cstheme="minorBidi"/>
              <w:noProof/>
              <w:sz w:val="22"/>
              <w:szCs w:val="22"/>
              <w:lang w:val="en-AU" w:eastAsia="en-AU"/>
            </w:rPr>
          </w:pPr>
          <w:hyperlink w:anchor="_Toc519848332" w:history="1">
            <w:r w:rsidR="00B63C09" w:rsidRPr="009D2B46">
              <w:rPr>
                <w:rStyle w:val="Hyperlink"/>
                <w:noProof/>
              </w:rPr>
              <w:t>Figure 6: Modulating the VCO with 2.08kHz sinusoid</w:t>
            </w:r>
            <w:r w:rsidR="00B63C09">
              <w:rPr>
                <w:noProof/>
                <w:webHidden/>
              </w:rPr>
              <w:tab/>
            </w:r>
            <w:r w:rsidR="00B63C09">
              <w:rPr>
                <w:noProof/>
                <w:webHidden/>
              </w:rPr>
              <w:fldChar w:fldCharType="begin"/>
            </w:r>
            <w:r w:rsidR="00B63C09">
              <w:rPr>
                <w:noProof/>
                <w:webHidden/>
              </w:rPr>
              <w:instrText xml:space="preserve"> PAGEREF _Toc519848332 \h </w:instrText>
            </w:r>
            <w:r w:rsidR="00B63C09">
              <w:rPr>
                <w:noProof/>
                <w:webHidden/>
              </w:rPr>
            </w:r>
            <w:r w:rsidR="00B63C09">
              <w:rPr>
                <w:noProof/>
                <w:webHidden/>
              </w:rPr>
              <w:fldChar w:fldCharType="separate"/>
            </w:r>
            <w:r w:rsidR="00B63C09">
              <w:rPr>
                <w:noProof/>
                <w:webHidden/>
              </w:rPr>
              <w:t>17</w:t>
            </w:r>
            <w:r w:rsidR="00B63C09">
              <w:rPr>
                <w:noProof/>
                <w:webHidden/>
              </w:rPr>
              <w:fldChar w:fldCharType="end"/>
            </w:r>
          </w:hyperlink>
        </w:p>
        <w:p w14:paraId="0BD64B61" w14:textId="77777777" w:rsidR="00044C4A" w:rsidRPr="00D2411B" w:rsidRDefault="00641467" w:rsidP="00044C4A">
          <w:pPr>
            <w:rPr>
              <w:b/>
              <w:bCs/>
              <w:noProof/>
            </w:rPr>
          </w:pPr>
          <w:r>
            <w:rPr>
              <w:b/>
              <w:bCs/>
              <w:noProof/>
            </w:rPr>
            <w:fldChar w:fldCharType="end"/>
          </w:r>
        </w:p>
      </w:sdtContent>
    </w:sdt>
    <w:p w14:paraId="37167B57" w14:textId="77777777" w:rsidR="00015B36" w:rsidRDefault="002A2410" w:rsidP="002A2410">
      <w:pPr>
        <w:pStyle w:val="Heading1"/>
      </w:pPr>
      <w:bookmarkStart w:id="12" w:name="_cghw0jn0q5z0" w:colFirst="0" w:colLast="0"/>
      <w:bookmarkStart w:id="13" w:name="_Toc503859263"/>
      <w:bookmarkStart w:id="14" w:name="_Toc520102123"/>
      <w:bookmarkEnd w:id="12"/>
      <w:r>
        <w:lastRenderedPageBreak/>
        <w:t xml:space="preserve">Lab </w:t>
      </w:r>
      <w:r w:rsidR="00794319">
        <w:t>8</w:t>
      </w:r>
      <w:r w:rsidR="00132771" w:rsidRPr="00D601B6">
        <w:t xml:space="preserve">: </w:t>
      </w:r>
      <w:bookmarkEnd w:id="13"/>
      <w:r w:rsidR="00794319">
        <w:t>FM</w:t>
      </w:r>
      <w:r w:rsidR="007C4516">
        <w:t xml:space="preserve"> </w:t>
      </w:r>
      <w:r w:rsidR="00797FE9">
        <w:t>M</w:t>
      </w:r>
      <w:r w:rsidR="0013639A">
        <w:t>odulation</w:t>
      </w:r>
      <w:bookmarkEnd w:id="14"/>
    </w:p>
    <w:p w14:paraId="74868DCC" w14:textId="77777777" w:rsidR="003F0DA5" w:rsidRDefault="003F0DA5" w:rsidP="009E6F1A"/>
    <w:p w14:paraId="68FAB91A" w14:textId="77777777" w:rsidR="00D56188" w:rsidRDefault="00D56188" w:rsidP="009E6F1A">
      <w:r>
        <w:t>In this lab you will generate a frequency modulated signal using a variety of message sources and measure the power and bandwidth of this FM signal by viewing the signal in the time and frequency domains. As well you will calculate the frequency deviation of the modulator circuit.</w:t>
      </w:r>
    </w:p>
    <w:p w14:paraId="759C0D28" w14:textId="77777777" w:rsidR="00D56188" w:rsidRPr="003F0DA5" w:rsidRDefault="00D56188" w:rsidP="009E6F1A"/>
    <w:p w14:paraId="7EB1BB40" w14:textId="77777777" w:rsidR="00015B36" w:rsidRDefault="00132771" w:rsidP="00D56188">
      <w:pPr>
        <w:pStyle w:val="Heading2"/>
      </w:pPr>
      <w:bookmarkStart w:id="15" w:name="_c0iuhjkroc0i" w:colFirst="0" w:colLast="0"/>
      <w:bookmarkStart w:id="16" w:name="_Toc503859265"/>
      <w:bookmarkStart w:id="17" w:name="_Toc520102124"/>
      <w:bookmarkEnd w:id="15"/>
      <w:r w:rsidRPr="00D601B6">
        <w:t>Learning Objectives</w:t>
      </w:r>
      <w:bookmarkEnd w:id="16"/>
      <w:bookmarkEnd w:id="17"/>
    </w:p>
    <w:p w14:paraId="0369930B" w14:textId="77777777" w:rsidR="00F66BFF" w:rsidRPr="00F66BFF" w:rsidRDefault="00F66BFF" w:rsidP="009E6F1A"/>
    <w:p w14:paraId="043ACC2A" w14:textId="77777777" w:rsidR="00015B36" w:rsidRPr="00D601B6" w:rsidRDefault="00132771" w:rsidP="009E6F1A">
      <w:r w:rsidRPr="00D601B6">
        <w:t>After completing this lab, you should be able to complete the following activities.</w:t>
      </w:r>
    </w:p>
    <w:p w14:paraId="5EB71F74" w14:textId="77777777" w:rsidR="00015B36" w:rsidRPr="00D601B6" w:rsidRDefault="00015B36" w:rsidP="009E6F1A"/>
    <w:p w14:paraId="323E87D3" w14:textId="77777777" w:rsidR="0013639A" w:rsidRDefault="00EF4993" w:rsidP="008A58BE">
      <w:pPr>
        <w:pStyle w:val="ListParagraph"/>
        <w:numPr>
          <w:ilvl w:val="0"/>
          <w:numId w:val="9"/>
        </w:numPr>
      </w:pPr>
      <w:r>
        <w:t>Generate a real FM</w:t>
      </w:r>
      <w:r w:rsidR="00D56188">
        <w:t xml:space="preserve"> </w:t>
      </w:r>
      <w:r w:rsidR="0013639A">
        <w:t>signal</w:t>
      </w:r>
      <w:r w:rsidR="00D56188">
        <w:t xml:space="preserve"> </w:t>
      </w:r>
      <w:r w:rsidR="003B48F2">
        <w:t>using multiple messages</w:t>
      </w:r>
    </w:p>
    <w:p w14:paraId="23ED6599" w14:textId="77777777" w:rsidR="0013639A" w:rsidRDefault="00EF4993" w:rsidP="008A58BE">
      <w:pPr>
        <w:pStyle w:val="ListParagraph"/>
        <w:numPr>
          <w:ilvl w:val="0"/>
          <w:numId w:val="9"/>
        </w:numPr>
      </w:pPr>
      <w:r>
        <w:t>Examine a real FM</w:t>
      </w:r>
      <w:r w:rsidR="0013639A">
        <w:t xml:space="preserve"> signal with scope and compare it to its original message</w:t>
      </w:r>
    </w:p>
    <w:p w14:paraId="655F5E0B" w14:textId="77777777" w:rsidR="00FD0928" w:rsidRDefault="003B48F2" w:rsidP="008A58BE">
      <w:pPr>
        <w:pStyle w:val="ListParagraph"/>
        <w:numPr>
          <w:ilvl w:val="0"/>
          <w:numId w:val="9"/>
        </w:numPr>
      </w:pPr>
      <w:bookmarkStart w:id="18" w:name="_Toc503859266"/>
      <w:r>
        <w:t>Calculate the power in the FM signal</w:t>
      </w:r>
    </w:p>
    <w:p w14:paraId="16A7C66F" w14:textId="77777777" w:rsidR="00FD0928" w:rsidRDefault="00FD0928" w:rsidP="008A58BE">
      <w:pPr>
        <w:pStyle w:val="ListParagraph"/>
        <w:numPr>
          <w:ilvl w:val="0"/>
          <w:numId w:val="9"/>
        </w:numPr>
      </w:pPr>
      <w:r>
        <w:t xml:space="preserve">Describe the </w:t>
      </w:r>
      <w:r w:rsidR="003B48F2">
        <w:t xml:space="preserve">bandwidth of an FM signal </w:t>
      </w:r>
    </w:p>
    <w:p w14:paraId="3D743C28" w14:textId="77777777" w:rsidR="00D56188" w:rsidRDefault="00D56188" w:rsidP="008A58BE">
      <w:pPr>
        <w:pStyle w:val="ListParagraph"/>
        <w:numPr>
          <w:ilvl w:val="0"/>
          <w:numId w:val="9"/>
        </w:numPr>
      </w:pPr>
      <w:r>
        <w:t>Calculate the frequency deviation of the FM modulator</w:t>
      </w:r>
    </w:p>
    <w:p w14:paraId="2F34AE56" w14:textId="77777777" w:rsidR="002E54F0" w:rsidRDefault="002E54F0">
      <w:pPr>
        <w:spacing w:line="240" w:lineRule="auto"/>
      </w:pPr>
    </w:p>
    <w:p w14:paraId="1310F0FC" w14:textId="77777777" w:rsidR="002E54F0" w:rsidRDefault="002E54F0" w:rsidP="002E54F0">
      <w:pPr>
        <w:pStyle w:val="Heading2"/>
      </w:pPr>
      <w:bookmarkStart w:id="19" w:name="_Toc520102125"/>
      <w:r>
        <w:t>Prerequisites</w:t>
      </w:r>
      <w:bookmarkEnd w:id="19"/>
    </w:p>
    <w:p w14:paraId="0BF9C1ED" w14:textId="77777777" w:rsidR="002E54F0" w:rsidRPr="00F66BFF" w:rsidRDefault="002E54F0" w:rsidP="002E54F0"/>
    <w:p w14:paraId="0791546D" w14:textId="77777777" w:rsidR="00474942" w:rsidRDefault="002E54F0" w:rsidP="002E54F0">
      <w:r>
        <w:t xml:space="preserve">You should have completed Lab 1 </w:t>
      </w:r>
      <w:r w:rsidR="008807B6">
        <w:t xml:space="preserve">and Lab 2 </w:t>
      </w:r>
      <w:r>
        <w:t>and be familiar with the equipment, its use and the handling precautions for the equipment.</w:t>
      </w:r>
    </w:p>
    <w:p w14:paraId="6D609D55" w14:textId="77777777" w:rsidR="002E54F0" w:rsidRDefault="002E54F0" w:rsidP="002E54F0"/>
    <w:p w14:paraId="2E80A783" w14:textId="77777777" w:rsidR="002E54F0" w:rsidRDefault="002E54F0">
      <w:pPr>
        <w:spacing w:line="240" w:lineRule="auto"/>
        <w:rPr>
          <w:rFonts w:eastAsia="Times New Roman"/>
          <w:b/>
          <w:color w:val="4B78B2"/>
          <w:sz w:val="28"/>
          <w:szCs w:val="26"/>
        </w:rPr>
      </w:pPr>
      <w:r>
        <w:br w:type="page"/>
      </w:r>
    </w:p>
    <w:p w14:paraId="18A71A25" w14:textId="77777777" w:rsidR="00EF4993" w:rsidRDefault="00EF4993" w:rsidP="00EF4993">
      <w:pPr>
        <w:pStyle w:val="Heading2"/>
      </w:pPr>
      <w:bookmarkStart w:id="20" w:name="_Toc509743599"/>
      <w:bookmarkStart w:id="21" w:name="_Toc503859272"/>
      <w:bookmarkStart w:id="22" w:name="_Toc520102126"/>
      <w:bookmarkEnd w:id="18"/>
      <w:r w:rsidRPr="00D601B6">
        <w:lastRenderedPageBreak/>
        <w:t>Required Tools and Technology</w:t>
      </w:r>
      <w:bookmarkEnd w:id="20"/>
      <w:bookmarkEnd w:id="22"/>
    </w:p>
    <w:p w14:paraId="5DA2B0D7" w14:textId="77777777" w:rsidR="00EF4993" w:rsidRPr="004E1535" w:rsidRDefault="00EF4993" w:rsidP="00EF4993"/>
    <w:tbl>
      <w:tblPr>
        <w:tblStyle w:val="GridTable5Dark-Accent11"/>
        <w:tblW w:w="9535" w:type="dxa"/>
        <w:tblBorders>
          <w:top w:val="none" w:sz="0" w:space="0" w:color="auto"/>
          <w:insideH w:val="single" w:sz="4" w:space="0" w:color="0A60A3" w:themeColor="text2"/>
          <w:insideV w:val="single" w:sz="24" w:space="0" w:color="FFFFFF" w:themeColor="background1"/>
        </w:tblBorders>
        <w:tblLayout w:type="fixed"/>
        <w:tblCellMar>
          <w:top w:w="144" w:type="dxa"/>
          <w:left w:w="144" w:type="dxa"/>
          <w:bottom w:w="144" w:type="dxa"/>
          <w:right w:w="144" w:type="dxa"/>
        </w:tblCellMar>
        <w:tblLook w:val="0600" w:firstRow="0" w:lastRow="0" w:firstColumn="0" w:lastColumn="0" w:noHBand="1" w:noVBand="1"/>
      </w:tblPr>
      <w:tblGrid>
        <w:gridCol w:w="5035"/>
        <w:gridCol w:w="4500"/>
      </w:tblGrid>
      <w:tr w:rsidR="00D56188" w:rsidRPr="00153657" w14:paraId="13A1934C" w14:textId="77777777" w:rsidTr="00E63D35">
        <w:tc>
          <w:tcPr>
            <w:tcW w:w="5035" w:type="dxa"/>
            <w:tcBorders>
              <w:top w:val="single" w:sz="2" w:space="0" w:color="FFFFFF" w:themeColor="background1"/>
              <w:bottom w:val="single" w:sz="8" w:space="0" w:color="065FA3"/>
              <w:right w:val="single" w:sz="48" w:space="0" w:color="FFFFFF" w:themeColor="background1"/>
            </w:tcBorders>
            <w:shd w:val="clear" w:color="auto" w:fill="auto"/>
          </w:tcPr>
          <w:p w14:paraId="4567192C" w14:textId="77777777" w:rsidR="00D56188" w:rsidRPr="00FB4587" w:rsidRDefault="00D56188" w:rsidP="00D56188">
            <w:pPr>
              <w:pStyle w:val="Heading4"/>
              <w:outlineLvl w:val="3"/>
            </w:pPr>
            <w:bookmarkStart w:id="23" w:name="_Toc503859271"/>
            <w:bookmarkStart w:id="24" w:name="_Hlk512441190"/>
            <w:bookmarkStart w:id="25" w:name="_r1ylgc7r20cy" w:colFirst="0" w:colLast="0"/>
            <w:bookmarkStart w:id="26" w:name="_w6d414oloqts" w:colFirst="0" w:colLast="0"/>
            <w:bookmarkStart w:id="27" w:name="_Toc503859267"/>
            <w:bookmarkEnd w:id="25"/>
            <w:bookmarkEnd w:id="26"/>
            <w:r w:rsidRPr="00FB4587">
              <w:t xml:space="preserve">Platform: </w:t>
            </w:r>
            <w:bookmarkEnd w:id="27"/>
            <w:r>
              <w:t>NI ELVIS III</w:t>
            </w:r>
          </w:p>
          <w:p w14:paraId="1F3D8A7F" w14:textId="77777777" w:rsidR="00D56188" w:rsidRPr="00153657" w:rsidRDefault="00D56188" w:rsidP="00D56188">
            <w:r w:rsidRPr="00153657">
              <w:t>Instruments used in this lab:</w:t>
            </w:r>
          </w:p>
          <w:p w14:paraId="16F6F7FD" w14:textId="77777777" w:rsidR="00D56188" w:rsidRPr="00153657" w:rsidRDefault="00D56188" w:rsidP="00D56188">
            <w:pPr>
              <w:pStyle w:val="ListParagraph"/>
              <w:numPr>
                <w:ilvl w:val="0"/>
                <w:numId w:val="10"/>
              </w:numPr>
            </w:pPr>
            <w:r>
              <w:t>Oscilloscope-Time</w:t>
            </w:r>
          </w:p>
          <w:p w14:paraId="1B947430" w14:textId="77777777" w:rsidR="00D56188" w:rsidRDefault="00D56188" w:rsidP="00D56188">
            <w:pPr>
              <w:pStyle w:val="ListParagraph"/>
              <w:numPr>
                <w:ilvl w:val="0"/>
                <w:numId w:val="10"/>
              </w:numPr>
            </w:pPr>
            <w:r>
              <w:t>Oscilloscope-FFT</w:t>
            </w:r>
          </w:p>
          <w:p w14:paraId="293A0FA9" w14:textId="77777777" w:rsidR="00D56188" w:rsidRPr="00153657" w:rsidRDefault="00D56188" w:rsidP="00D56188">
            <w:pPr>
              <w:pStyle w:val="ListParagraph"/>
              <w:numPr>
                <w:ilvl w:val="0"/>
                <w:numId w:val="10"/>
              </w:numPr>
            </w:pPr>
            <w:r>
              <w:t>Function Generator</w:t>
            </w:r>
          </w:p>
        </w:tc>
        <w:tc>
          <w:tcPr>
            <w:tcW w:w="4500" w:type="dxa"/>
            <w:tcBorders>
              <w:top w:val="single" w:sz="2" w:space="0" w:color="FFFFFF" w:themeColor="background1"/>
              <w:left w:val="single" w:sz="48" w:space="0" w:color="FFFFFF" w:themeColor="background1"/>
              <w:bottom w:val="single" w:sz="8" w:space="0" w:color="065FA3"/>
            </w:tcBorders>
            <w:shd w:val="clear" w:color="auto" w:fill="auto"/>
          </w:tcPr>
          <w:p w14:paraId="628B0791" w14:textId="77777777" w:rsidR="00E63D35" w:rsidRDefault="00E63D35" w:rsidP="00E63D35">
            <w:pPr>
              <w:pStyle w:val="ListParagraph"/>
              <w:numPr>
                <w:ilvl w:val="0"/>
                <w:numId w:val="48"/>
              </w:numPr>
            </w:pPr>
            <w:bookmarkStart w:id="28" w:name="_2lhe0v8ltu2o" w:colFirst="0" w:colLast="0"/>
            <w:bookmarkEnd w:id="28"/>
            <w:r>
              <w:t xml:space="preserve">Install Instruments: </w:t>
            </w:r>
            <w:hyperlink r:id="rId10" w:history="1">
              <w:r w:rsidRPr="003A52D9">
                <w:rPr>
                  <w:rStyle w:val="Hyperlink"/>
                </w:rPr>
                <w:t>http://www.ni.com/documentation/en/ni-elvis-iii/latest/getting-started/installing-the-soft-front-panel/</w:t>
              </w:r>
            </w:hyperlink>
          </w:p>
          <w:p w14:paraId="0AAE2EA7" w14:textId="77777777" w:rsidR="00E63D35" w:rsidRPr="00153657" w:rsidRDefault="00E63D35" w:rsidP="00E63D35">
            <w:pPr>
              <w:pStyle w:val="ListParagraph"/>
              <w:numPr>
                <w:ilvl w:val="0"/>
                <w:numId w:val="48"/>
              </w:numPr>
            </w:pPr>
            <w:r>
              <w:t>Access instruments</w:t>
            </w:r>
            <w:r w:rsidRPr="00153657">
              <w:t xml:space="preserve"> </w:t>
            </w:r>
            <w:hyperlink r:id="rId11" w:history="1">
              <w:r w:rsidRPr="00673785">
                <w:rPr>
                  <w:rStyle w:val="Hyperlink"/>
                </w:rPr>
                <w:t>https://measurementslive.ni.com</w:t>
              </w:r>
            </w:hyperlink>
          </w:p>
          <w:p w14:paraId="56B45F23" w14:textId="77777777" w:rsidR="00E63D35" w:rsidRPr="00E63D35" w:rsidRDefault="00E63D35" w:rsidP="00E63D35">
            <w:pPr>
              <w:pStyle w:val="ListParagraph"/>
              <w:numPr>
                <w:ilvl w:val="0"/>
                <w:numId w:val="48"/>
              </w:numPr>
              <w:rPr>
                <w:rStyle w:val="Hyperlink"/>
                <w:color w:val="auto"/>
                <w:u w:val="none"/>
              </w:rPr>
            </w:pPr>
            <w:r w:rsidRPr="00153657">
              <w:t xml:space="preserve">View </w:t>
            </w:r>
            <w:r>
              <w:t>User Manual</w:t>
            </w:r>
            <w:r w:rsidRPr="00153657">
              <w:t xml:space="preserve"> </w:t>
            </w:r>
            <w:hyperlink r:id="rId12" w:history="1">
              <w:r w:rsidRPr="00146897">
                <w:rPr>
                  <w:rStyle w:val="Hyperlink"/>
                </w:rPr>
                <w:t>http://www.ni.com/en-us/support/model.ni-elvis-iii.html</w:t>
              </w:r>
            </w:hyperlink>
          </w:p>
          <w:p w14:paraId="791772F1" w14:textId="7FBED312" w:rsidR="00D56188" w:rsidRPr="00153657" w:rsidRDefault="00E63D35" w:rsidP="00E63D35">
            <w:pPr>
              <w:pStyle w:val="ListParagraph"/>
              <w:numPr>
                <w:ilvl w:val="0"/>
                <w:numId w:val="48"/>
              </w:numPr>
            </w:pPr>
            <w:r>
              <w:t>View tutorials</w:t>
            </w:r>
            <w:r>
              <w:br/>
            </w:r>
            <w:hyperlink r:id="rId13" w:history="1">
              <w:r w:rsidRPr="00761C54">
                <w:rPr>
                  <w:rStyle w:val="Hyperlink"/>
                </w:rPr>
                <w:t>https://www.youtube.com/playlist?list=PLvcPIuVaUMIWm8ziaSxv0gwtshBA2dh_M</w:t>
              </w:r>
            </w:hyperlink>
          </w:p>
        </w:tc>
      </w:tr>
      <w:tr w:rsidR="00D56188" w:rsidRPr="00153657" w14:paraId="1536E6AB" w14:textId="77777777" w:rsidTr="00E63D35">
        <w:trPr>
          <w:trHeight w:val="1052"/>
        </w:trPr>
        <w:tc>
          <w:tcPr>
            <w:tcW w:w="5035" w:type="dxa"/>
            <w:tcBorders>
              <w:top w:val="single" w:sz="8" w:space="0" w:color="065FA3"/>
              <w:bottom w:val="single" w:sz="8" w:space="0" w:color="065FA3"/>
              <w:right w:val="single" w:sz="48" w:space="0" w:color="FFFFFF" w:themeColor="background1"/>
            </w:tcBorders>
            <w:shd w:val="clear" w:color="auto" w:fill="auto"/>
          </w:tcPr>
          <w:p w14:paraId="389C74F2" w14:textId="77777777" w:rsidR="00D56188" w:rsidRPr="00FB4587" w:rsidRDefault="00D56188" w:rsidP="00D56188">
            <w:pPr>
              <w:pStyle w:val="Heading4"/>
              <w:outlineLvl w:val="3"/>
            </w:pPr>
            <w:r w:rsidRPr="00FB4587">
              <w:t xml:space="preserve">Hardware: </w:t>
            </w:r>
            <w:r>
              <w:t>Emona Communications Board</w:t>
            </w:r>
          </w:p>
          <w:p w14:paraId="653F3371" w14:textId="77777777" w:rsidR="00D56188" w:rsidRPr="00153657" w:rsidRDefault="00D56188" w:rsidP="00D56188">
            <w:r w:rsidRPr="00153657">
              <w:t>Compo</w:t>
            </w:r>
            <w:r>
              <w:t>nents used in this lab</w:t>
            </w:r>
            <w:r w:rsidRPr="00153657">
              <w:t>:</w:t>
            </w:r>
          </w:p>
          <w:p w14:paraId="44A5537D" w14:textId="77777777" w:rsidR="00D56188" w:rsidRDefault="00D56188" w:rsidP="00D56188">
            <w:pPr>
              <w:numPr>
                <w:ilvl w:val="0"/>
                <w:numId w:val="3"/>
              </w:numPr>
              <w:pBdr>
                <w:top w:val="nil"/>
                <w:left w:val="nil"/>
                <w:bottom w:val="nil"/>
                <w:right w:val="nil"/>
                <w:between w:val="nil"/>
              </w:pBdr>
              <w:spacing w:line="240" w:lineRule="auto"/>
              <w:contextualSpacing/>
            </w:pPr>
            <w:r>
              <w:t>Four BNC to 2mm banana-plug leads</w:t>
            </w:r>
          </w:p>
          <w:p w14:paraId="1580A94C" w14:textId="77777777" w:rsidR="00D56188" w:rsidRDefault="00D56188" w:rsidP="00D56188">
            <w:pPr>
              <w:numPr>
                <w:ilvl w:val="0"/>
                <w:numId w:val="3"/>
              </w:numPr>
              <w:pBdr>
                <w:top w:val="nil"/>
                <w:left w:val="nil"/>
                <w:bottom w:val="nil"/>
                <w:right w:val="nil"/>
                <w:between w:val="nil"/>
              </w:pBdr>
              <w:spacing w:line="240" w:lineRule="auto"/>
              <w:contextualSpacing/>
            </w:pPr>
            <w:r>
              <w:t>Assorted 2mm banana-plug patch leads</w:t>
            </w:r>
          </w:p>
          <w:p w14:paraId="03EB75A5" w14:textId="77777777" w:rsidR="00D56188" w:rsidRPr="00153657" w:rsidRDefault="00D56188" w:rsidP="00D56188">
            <w:pPr>
              <w:pStyle w:val="ListParagraph"/>
              <w:numPr>
                <w:ilvl w:val="0"/>
                <w:numId w:val="3"/>
              </w:numPr>
            </w:pPr>
            <w:r>
              <w:t>Set of headphones or earbuds</w:t>
            </w:r>
          </w:p>
        </w:tc>
        <w:tc>
          <w:tcPr>
            <w:tcW w:w="4500" w:type="dxa"/>
            <w:tcBorders>
              <w:top w:val="single" w:sz="8" w:space="0" w:color="065FA3"/>
              <w:left w:val="single" w:sz="48" w:space="0" w:color="FFFFFF" w:themeColor="background1"/>
              <w:bottom w:val="single" w:sz="8" w:space="0" w:color="065FA3"/>
            </w:tcBorders>
            <w:shd w:val="clear" w:color="auto" w:fill="auto"/>
          </w:tcPr>
          <w:p w14:paraId="7B0CF4C8" w14:textId="77777777" w:rsidR="00D56188" w:rsidRPr="00153657" w:rsidRDefault="00D56188" w:rsidP="00D56188">
            <w:pPr>
              <w:pStyle w:val="ListParagraph"/>
              <w:numPr>
                <w:ilvl w:val="0"/>
                <w:numId w:val="14"/>
              </w:numPr>
            </w:pPr>
            <w:r w:rsidRPr="00153657">
              <w:t xml:space="preserve">View </w:t>
            </w:r>
            <w:r>
              <w:t>User Manual</w:t>
            </w:r>
            <w:r w:rsidRPr="00153657">
              <w:t xml:space="preserve"> </w:t>
            </w:r>
            <w:hyperlink r:id="rId14" w:history="1">
              <w:r w:rsidRPr="00146897">
                <w:rPr>
                  <w:rStyle w:val="Hyperlink"/>
                </w:rPr>
                <w:t>http://www.ni.com/en-us/support/model.emona-communications-board-for-ni-elvis-iii.html</w:t>
              </w:r>
            </w:hyperlink>
          </w:p>
          <w:p w14:paraId="3B17A58D" w14:textId="77777777" w:rsidR="00D56188" w:rsidRPr="004E1535" w:rsidRDefault="00D56188" w:rsidP="00D56188">
            <w:pPr>
              <w:pStyle w:val="ListParagraph"/>
            </w:pPr>
          </w:p>
        </w:tc>
      </w:tr>
      <w:bookmarkEnd w:id="24"/>
    </w:tbl>
    <w:p w14:paraId="763BFCCB" w14:textId="77777777" w:rsidR="00EF4993" w:rsidRDefault="00EF4993" w:rsidP="00EF4993">
      <w:pPr>
        <w:pStyle w:val="Heading2"/>
      </w:pPr>
    </w:p>
    <w:p w14:paraId="765DED4E" w14:textId="77777777" w:rsidR="00EF4993" w:rsidRPr="00D601B6" w:rsidRDefault="00EF4993" w:rsidP="00EF4993">
      <w:pPr>
        <w:pStyle w:val="Heading2"/>
      </w:pPr>
      <w:bookmarkStart w:id="29" w:name="_Toc509743600"/>
      <w:bookmarkStart w:id="30" w:name="_Toc520102127"/>
      <w:r w:rsidRPr="00D601B6">
        <w:t>Expected Deliverables</w:t>
      </w:r>
      <w:bookmarkEnd w:id="23"/>
      <w:bookmarkEnd w:id="29"/>
      <w:bookmarkEnd w:id="30"/>
    </w:p>
    <w:p w14:paraId="0C65C964" w14:textId="77777777" w:rsidR="00EF4993" w:rsidRPr="00D601B6" w:rsidRDefault="00EF4993" w:rsidP="00EF4993"/>
    <w:p w14:paraId="37EBC524" w14:textId="77777777" w:rsidR="00EF4993" w:rsidRDefault="00EF4993" w:rsidP="00EF4993">
      <w:r w:rsidRPr="00D601B6">
        <w:t>In this lab, you will collect the following deliverables:</w:t>
      </w:r>
    </w:p>
    <w:p w14:paraId="6AF6B850" w14:textId="77777777" w:rsidR="00EF4993" w:rsidRPr="00D601B6" w:rsidRDefault="00EF4993" w:rsidP="00EF4993"/>
    <w:p w14:paraId="1609C4C9" w14:textId="77777777" w:rsidR="00EF4993" w:rsidRPr="00D601B6" w:rsidRDefault="00EF4993" w:rsidP="00EF4993">
      <w:pPr>
        <w:pStyle w:val="ListParagraph"/>
        <w:numPr>
          <w:ilvl w:val="0"/>
          <w:numId w:val="17"/>
        </w:numPr>
      </w:pPr>
      <w:r w:rsidRPr="00D601B6">
        <w:t>Calculations</w:t>
      </w:r>
    </w:p>
    <w:p w14:paraId="0FCEFFE8" w14:textId="77777777" w:rsidR="00EF4993" w:rsidRPr="00D601B6" w:rsidRDefault="00EF4993" w:rsidP="00EF4993">
      <w:pPr>
        <w:pStyle w:val="ListParagraph"/>
        <w:numPr>
          <w:ilvl w:val="0"/>
          <w:numId w:val="17"/>
        </w:numPr>
      </w:pPr>
      <w:r w:rsidRPr="00D601B6">
        <w:t xml:space="preserve">Data from </w:t>
      </w:r>
      <w:r w:rsidR="00280254">
        <w:t>measurements</w:t>
      </w:r>
    </w:p>
    <w:p w14:paraId="133C1331" w14:textId="77777777" w:rsidR="00EF4993" w:rsidRPr="00D601B6" w:rsidRDefault="00EF4993" w:rsidP="00EF4993">
      <w:pPr>
        <w:pStyle w:val="ListParagraph"/>
        <w:numPr>
          <w:ilvl w:val="0"/>
          <w:numId w:val="17"/>
        </w:numPr>
      </w:pPr>
      <w:r w:rsidRPr="00D601B6">
        <w:t>Observations</w:t>
      </w:r>
    </w:p>
    <w:p w14:paraId="02B90337" w14:textId="77777777" w:rsidR="00EF4993" w:rsidRPr="00D601B6" w:rsidRDefault="00EF4993" w:rsidP="00EF4993"/>
    <w:p w14:paraId="0EBD023E" w14:textId="77777777" w:rsidR="00EF4993" w:rsidRDefault="00EF4993" w:rsidP="00EF4993">
      <w:r w:rsidRPr="00D601B6">
        <w:t>Your instructor may expect you complete a lab report.  Refer to your instructor for specific requirements or templates.</w:t>
      </w:r>
      <w:bookmarkStart w:id="31" w:name="_bcs3wl446khl" w:colFirst="0" w:colLast="0"/>
      <w:bookmarkStart w:id="32" w:name="_ey8ycagfi1oe" w:colFirst="0" w:colLast="0"/>
      <w:bookmarkEnd w:id="31"/>
      <w:bookmarkEnd w:id="32"/>
    </w:p>
    <w:p w14:paraId="040BACEB" w14:textId="77777777" w:rsidR="00EF4993" w:rsidRDefault="00EF4993" w:rsidP="00EF4993">
      <w:pPr>
        <w:spacing w:line="240" w:lineRule="auto"/>
      </w:pPr>
      <w:r>
        <w:br w:type="page"/>
      </w:r>
    </w:p>
    <w:p w14:paraId="349D455B" w14:textId="77777777" w:rsidR="00015B36" w:rsidRPr="00D601B6" w:rsidRDefault="00212B61" w:rsidP="002A2410">
      <w:pPr>
        <w:pStyle w:val="Heading2"/>
      </w:pPr>
      <w:bookmarkStart w:id="33" w:name="_Toc520102128"/>
      <w:r>
        <w:lastRenderedPageBreak/>
        <w:t xml:space="preserve">Section 1: </w:t>
      </w:r>
      <w:r w:rsidR="00794319">
        <w:t>FM</w:t>
      </w:r>
      <w:r w:rsidR="007C4516">
        <w:t xml:space="preserve"> </w:t>
      </w:r>
      <w:r w:rsidR="00797FE9">
        <w:t>M</w:t>
      </w:r>
      <w:r w:rsidR="00A93063">
        <w:t>odulation</w:t>
      </w:r>
      <w:bookmarkEnd w:id="21"/>
      <w:bookmarkEnd w:id="33"/>
    </w:p>
    <w:p w14:paraId="107A7207" w14:textId="77777777" w:rsidR="00015B36" w:rsidRPr="00D601B6" w:rsidRDefault="00015B36" w:rsidP="009E6F1A"/>
    <w:p w14:paraId="44753256" w14:textId="77777777" w:rsidR="008F7B0A" w:rsidRDefault="008F7B0A" w:rsidP="00EF4993">
      <w:pPr>
        <w:pStyle w:val="Heading2"/>
        <w:numPr>
          <w:ilvl w:val="1"/>
          <w:numId w:val="41"/>
        </w:numPr>
      </w:pPr>
      <w:bookmarkStart w:id="34" w:name="_Toc520102129"/>
      <w:r>
        <w:t>Theory and Background</w:t>
      </w:r>
      <w:bookmarkEnd w:id="34"/>
    </w:p>
    <w:p w14:paraId="5F18E522" w14:textId="77777777" w:rsidR="00EF4993" w:rsidRPr="00EF4993" w:rsidRDefault="00EF4993" w:rsidP="00EF4993"/>
    <w:p w14:paraId="591B25A9" w14:textId="77777777" w:rsidR="00794319" w:rsidRDefault="00794319" w:rsidP="00794319">
      <w:r>
        <w:t xml:space="preserve">A disadvantage of the AM, DSBSC and SSB communication systems is that they are susceptible to picking up electrical noise in the transmission medium (the </w:t>
      </w:r>
      <w:r>
        <w:rPr>
          <w:i/>
        </w:rPr>
        <w:t>channel</w:t>
      </w:r>
      <w:r>
        <w:t>). This is because noise changes the amplitude of the transmitted signal and the demodulators of these systems are designed to respond to amplitude variations.</w:t>
      </w:r>
    </w:p>
    <w:p w14:paraId="0180BC36" w14:textId="77777777" w:rsidR="00794319" w:rsidRDefault="00794319" w:rsidP="00794319"/>
    <w:p w14:paraId="42C101BD" w14:textId="77777777" w:rsidR="00794319" w:rsidRDefault="00794319" w:rsidP="00794319">
      <w:r>
        <w:t xml:space="preserve">As its name implies, frequency modulation (FM) uses a message’s amplitude to vary the frequency of a carrier instead of its amplitude. This means that the FM demodulator is designed to look for changes in frequency instead. As such, it is less affected by amplitude variations and so FM is less susceptible to noise. This makes FM a better communications system in this regard. </w:t>
      </w:r>
    </w:p>
    <w:p w14:paraId="016C8A41" w14:textId="77777777" w:rsidR="00794319" w:rsidRDefault="00794319" w:rsidP="00794319"/>
    <w:p w14:paraId="3C008F58" w14:textId="18A588AB" w:rsidR="00794319" w:rsidRDefault="00794319" w:rsidP="00794319">
      <w:r>
        <w:t xml:space="preserve">There are several methods of generating FM signals but they all basically involve an oscillator with an electrically adjustable frequency. The oscillator uses an input voltage to affect the frequency of its output. Typically, when the input is 0V, the oscillator outputs a signal at its </w:t>
      </w:r>
      <w:r>
        <w:rPr>
          <w:i/>
        </w:rPr>
        <w:t xml:space="preserve">rest </w:t>
      </w:r>
      <w:r>
        <w:t xml:space="preserve">frequency (also commonly called the </w:t>
      </w:r>
      <w:r>
        <w:rPr>
          <w:i/>
        </w:rPr>
        <w:t>free-running</w:t>
      </w:r>
      <w:r>
        <w:t xml:space="preserve"> or </w:t>
      </w:r>
      <w:r w:rsidR="00014F2F">
        <w:rPr>
          <w:i/>
        </w:rPr>
        <w:t>center</w:t>
      </w:r>
      <w:r>
        <w:t xml:space="preserve"> frequency). If the applied voltage varies above or below 0V, the oscillator’s output frequency deviates above and below the rest frequency. Moreover, the amount of deviation is affected by the amplitude of the input voltage. That is, the bigger the input voltage, the greater the deviation.</w:t>
      </w:r>
    </w:p>
    <w:p w14:paraId="7C87F17E" w14:textId="77777777" w:rsidR="00794319" w:rsidRDefault="00794319" w:rsidP="00794319"/>
    <w:p w14:paraId="064861DE" w14:textId="2178C890" w:rsidR="00794319" w:rsidRDefault="00794319" w:rsidP="00794319">
      <w:r>
        <w:t>Figure 1 shows a bipolar squarewave message signal and an unmodulated carrier. It also shows the result of frequency modulating the carrier with the message.</w:t>
      </w:r>
    </w:p>
    <w:p w14:paraId="21DF3520" w14:textId="77777777" w:rsidR="00794319" w:rsidRDefault="00794319" w:rsidP="00794319"/>
    <w:p w14:paraId="0B05DE4D" w14:textId="77777777" w:rsidR="00797FE9" w:rsidRDefault="00794319" w:rsidP="00797FE9">
      <w:pPr>
        <w:keepNext/>
      </w:pPr>
      <w:r>
        <w:rPr>
          <w:noProof/>
        </w:rPr>
        <w:lastRenderedPageBreak/>
        <w:drawing>
          <wp:inline distT="0" distB="0" distL="0" distR="0" wp14:anchorId="5CC9F1FD" wp14:editId="4A554C07">
            <wp:extent cx="4399280" cy="3456305"/>
            <wp:effectExtent l="0" t="0" r="1270" b="0"/>
            <wp:docPr id="81" name="Picture 81" descr="Fig%2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ig%209-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99280" cy="3456305"/>
                    </a:xfrm>
                    <a:prstGeom prst="rect">
                      <a:avLst/>
                    </a:prstGeom>
                    <a:noFill/>
                    <a:ln>
                      <a:noFill/>
                    </a:ln>
                  </pic:spPr>
                </pic:pic>
              </a:graphicData>
            </a:graphic>
          </wp:inline>
        </w:drawing>
      </w:r>
    </w:p>
    <w:p w14:paraId="7B2DE2FF" w14:textId="77777777" w:rsidR="00794319" w:rsidRDefault="00797FE9" w:rsidP="00797FE9">
      <w:pPr>
        <w:pStyle w:val="IconText"/>
      </w:pPr>
      <w:bookmarkStart w:id="35" w:name="_Toc519848327"/>
      <w:r>
        <w:t xml:space="preserve">Figure </w:t>
      </w:r>
      <w:r w:rsidR="00641467">
        <w:fldChar w:fldCharType="begin"/>
      </w:r>
      <w:r>
        <w:instrText xml:space="preserve"> SEQ Figure \* ARABIC </w:instrText>
      </w:r>
      <w:r w:rsidR="00641467">
        <w:fldChar w:fldCharType="separate"/>
      </w:r>
      <w:r w:rsidR="00383D2B">
        <w:rPr>
          <w:noProof/>
        </w:rPr>
        <w:t>1</w:t>
      </w:r>
      <w:r w:rsidR="00641467">
        <w:fldChar w:fldCharType="end"/>
      </w:r>
      <w:r w:rsidR="00014F2F">
        <w:t>:</w:t>
      </w:r>
      <w:r>
        <w:t xml:space="preserve"> Sketch of FM signals</w:t>
      </w:r>
      <w:bookmarkEnd w:id="35"/>
    </w:p>
    <w:p w14:paraId="2A6A453A" w14:textId="77777777" w:rsidR="00794319" w:rsidRDefault="00794319" w:rsidP="00794319"/>
    <w:p w14:paraId="49EE8DD3" w14:textId="77777777" w:rsidR="00794319" w:rsidRDefault="00794319" w:rsidP="00794319">
      <w:r>
        <w:t>There are a few things to notice about the FM signal. First, its envelopes are flat – recall that FM doesn’t vary the carrier’s amplitude. Second, its period (and hence its frequency) changes when the amplitude of the message changes. Third, as the message alternates above and below 0V, the signal’s frequency goes above and below the carrier’s frequency. (Note: It’s equally possible to design an FM modulator to cause the frequency to change in the opposite direction to the change in the message’s polarity.)</w:t>
      </w:r>
    </w:p>
    <w:p w14:paraId="5FC3A3A1" w14:textId="77777777" w:rsidR="00794319" w:rsidRDefault="00794319" w:rsidP="00794319"/>
    <w:p w14:paraId="6F69385E" w14:textId="77777777" w:rsidR="00794319" w:rsidRDefault="00794319" w:rsidP="00794319">
      <w:r>
        <w:t>Before discussing FM any further, an important point must be made here. A squarewave message has been used in this discussion to help you visualise how an FM carrier responds to its message. In so doing, Figure 1 suggests that the resulting FM signal consists of only two sinewaves (one at a frequency above the carrier and one below). However, this isn’t the case. For reasons best left to your instructor to explain, the spectral composition of the FM signal in Figure 1 is much more complex than implied.</w:t>
      </w:r>
    </w:p>
    <w:p w14:paraId="32A46908" w14:textId="77777777" w:rsidR="00794319" w:rsidRDefault="00794319" w:rsidP="00794319"/>
    <w:p w14:paraId="685E2D8C" w14:textId="77777777" w:rsidR="00794319" w:rsidRDefault="00794319" w:rsidP="00794319">
      <w:r>
        <w:t xml:space="preserve">This highlights one of the important differences between FM and the modulation schemes discussed earlier. The mathematical model of an FM signal predicts that even for a simple sinusoidal message, the result is a signal that potentially contains many </w:t>
      </w:r>
      <w:r>
        <w:lastRenderedPageBreak/>
        <w:t xml:space="preserve">sinewaves. In contrast, for the same sinusoidal message, an AM signal would consist of three sinewaves, a DSBSC signal would consist of two and an SSBSC signal would consist of only one. This doesn’t automatically mean that the bandwidth of FM signals is wider than AM, DSBSC and SSBSC signals (for the same message signal). However, in the practical implementation of FM communications, it usually is. </w:t>
      </w:r>
    </w:p>
    <w:p w14:paraId="0006454E" w14:textId="77777777" w:rsidR="00794319" w:rsidRDefault="00794319" w:rsidP="00794319"/>
    <w:p w14:paraId="0B9D74F7" w14:textId="77777777" w:rsidR="00794319" w:rsidRDefault="00794319" w:rsidP="00794319">
      <w:r>
        <w:t>There’s another important difference between FM and the modulation schemes discussed earlier. The power in AM, DSBSC and SSBSC signals varies depending on their modulation index. This occurs because the carrier’s RMS voltage is fixed but the RMS sideband voltages are proportional to the signals’ modulation index. This is not true of FM. The RMS voltage of the carrier and sidebands varies up and down as the modulation index changes such that the square of their voltages always equal the square of the unmodulated carrier’s RMS voltage. That being the case, the power in FM signals is constant.</w:t>
      </w:r>
    </w:p>
    <w:p w14:paraId="329CE0FA" w14:textId="77777777" w:rsidR="00794319" w:rsidRDefault="00794319" w:rsidP="00794319"/>
    <w:p w14:paraId="476FB5A0" w14:textId="4BFF3477" w:rsidR="00794319" w:rsidRDefault="00794319" w:rsidP="00794319">
      <w:r>
        <w:t xml:space="preserve">Finally, when reading about the operation of an FM modulator you may have recognised that there is a module on the Emona </w:t>
      </w:r>
      <w:r w:rsidR="00EF4993">
        <w:t>Communications board</w:t>
      </w:r>
      <w:r>
        <w:t xml:space="preserve"> that operates in the same way - the VCO output of the function generator. In </w:t>
      </w:r>
      <w:r w:rsidR="00432317">
        <w:t>fact,</w:t>
      </w:r>
      <w:r>
        <w:t xml:space="preserve"> a voltage-controlled oscillator is some</w:t>
      </w:r>
      <w:smartTag w:uri="urn:schemas-microsoft-com:office:smarttags" w:element="PersonName">
        <w:r>
          <w:t>tim</w:t>
        </w:r>
      </w:smartTag>
      <w:r>
        <w:t>es used for FM modulation (though there are other methods with advantages over the VCO).</w:t>
      </w:r>
    </w:p>
    <w:p w14:paraId="2397847B" w14:textId="77777777" w:rsidR="00794319" w:rsidRDefault="00794319">
      <w:pPr>
        <w:spacing w:line="240" w:lineRule="auto"/>
      </w:pPr>
      <w:r>
        <w:br w:type="page"/>
      </w:r>
    </w:p>
    <w:p w14:paraId="06C235DC" w14:textId="77777777" w:rsidR="00AB6A39" w:rsidRDefault="00AB6A39" w:rsidP="00AB6A39">
      <w:pPr>
        <w:pStyle w:val="Heading2"/>
      </w:pPr>
      <w:bookmarkStart w:id="36" w:name="_Toc520102130"/>
      <w:r>
        <w:lastRenderedPageBreak/>
        <w:t>1.2 I</w:t>
      </w:r>
      <w:r w:rsidR="00A06E1E">
        <w:t xml:space="preserve">mplement: </w:t>
      </w:r>
      <w:r w:rsidR="0001500F">
        <w:t>Modulating the VCO with two discrete levels</w:t>
      </w:r>
      <w:bookmarkEnd w:id="36"/>
    </w:p>
    <w:p w14:paraId="6398DDDC" w14:textId="77777777" w:rsidR="00015B36" w:rsidRPr="00D601B6" w:rsidRDefault="00015B36" w:rsidP="009E6F1A"/>
    <w:p w14:paraId="7A842FD0" w14:textId="77777777" w:rsidR="00DE234D" w:rsidRDefault="00DE234D" w:rsidP="00DE234D">
      <w:bookmarkStart w:id="37" w:name="_Toc507341423"/>
      <w:bookmarkStart w:id="38" w:name="_Toc507357802"/>
      <w:r>
        <w:t>For this experiment you’ll generate a real FM signal using t</w:t>
      </w:r>
      <w:r w:rsidR="00EF4993">
        <w:t>he VCO module on the board</w:t>
      </w:r>
      <w:r>
        <w:t>. First you’ll set up the VCO module to output an unmodulated carrier at a known frequency. Then you’ll observe the effect of frequency modulating its output with a squarewave then speech. You’ll then use the NI ELVIS I</w:t>
      </w:r>
      <w:r w:rsidR="00EF4993">
        <w:t>I</w:t>
      </w:r>
      <w:r>
        <w:t>I</w:t>
      </w:r>
      <w:r w:rsidR="00EF4993">
        <w:t xml:space="preserve"> FFT mode on the Oscilloscope</w:t>
      </w:r>
      <w:r>
        <w:t xml:space="preserve"> to observe the spectral composition of an FM signal in the frequency domain and examine the distribution of power between its carrier and sidebands for different levels of modulation.</w:t>
      </w:r>
    </w:p>
    <w:p w14:paraId="3C2B382C" w14:textId="77777777" w:rsidR="00DE234D" w:rsidRDefault="00DE234D" w:rsidP="00DE234D"/>
    <w:p w14:paraId="6116C254" w14:textId="77777777" w:rsidR="00DE234D" w:rsidRDefault="00DE234D" w:rsidP="00DE234D">
      <w:r>
        <w:t>It should take you about 40 minutes to complete this experiment.</w:t>
      </w:r>
    </w:p>
    <w:p w14:paraId="412A0242" w14:textId="77777777" w:rsidR="00B1574B" w:rsidRDefault="00B1574B">
      <w:pPr>
        <w:spacing w:line="240" w:lineRule="auto"/>
        <w:rPr>
          <w:rFonts w:eastAsia="Times New Roman"/>
          <w:b/>
          <w:color w:val="4B78B2"/>
          <w:sz w:val="28"/>
          <w:szCs w:val="26"/>
        </w:rPr>
      </w:pPr>
      <w:r>
        <w:br w:type="page"/>
      </w:r>
    </w:p>
    <w:bookmarkEnd w:id="37"/>
    <w:bookmarkEnd w:id="38"/>
    <w:p w14:paraId="03A56D7B" w14:textId="77777777" w:rsidR="00EF4993" w:rsidRPr="0037508A" w:rsidRDefault="00EF4993" w:rsidP="00EF4993">
      <w:pPr>
        <w:rPr>
          <w:b/>
          <w:sz w:val="28"/>
          <w:szCs w:val="27"/>
        </w:rPr>
      </w:pPr>
      <w:r w:rsidRPr="0037508A">
        <w:rPr>
          <w:b/>
          <w:sz w:val="28"/>
        </w:rPr>
        <w:lastRenderedPageBreak/>
        <w:t>Powering up the ELVIS III + EMONA Communications Board</w:t>
      </w:r>
    </w:p>
    <w:p w14:paraId="7C65B071" w14:textId="77777777" w:rsidR="00EF4993" w:rsidRDefault="00EF4993" w:rsidP="00EF4993"/>
    <w:tbl>
      <w:tblPr>
        <w:tblW w:w="0" w:type="auto"/>
        <w:tblLook w:val="04A0" w:firstRow="1" w:lastRow="0" w:firstColumn="1" w:lastColumn="0" w:noHBand="0" w:noVBand="1"/>
      </w:tblPr>
      <w:tblGrid>
        <w:gridCol w:w="534"/>
        <w:gridCol w:w="8646"/>
      </w:tblGrid>
      <w:tr w:rsidR="00EF4993" w14:paraId="158EFE47" w14:textId="77777777" w:rsidTr="00EF4993">
        <w:tc>
          <w:tcPr>
            <w:tcW w:w="534" w:type="dxa"/>
            <w:hideMark/>
          </w:tcPr>
          <w:p w14:paraId="642ED80F" w14:textId="77777777" w:rsidR="00EF4993" w:rsidRDefault="00D35207" w:rsidP="00EF4993">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EF4993">
              <w:rPr>
                <w:noProof/>
              </w:rPr>
              <w:t>1</w:t>
            </w:r>
            <w:r>
              <w:rPr>
                <w:noProof/>
              </w:rPr>
              <w:fldChar w:fldCharType="end"/>
            </w:r>
            <w:r w:rsidR="00EF4993">
              <w:t>.</w:t>
            </w:r>
          </w:p>
        </w:tc>
        <w:tc>
          <w:tcPr>
            <w:tcW w:w="8646" w:type="dxa"/>
            <w:hideMark/>
          </w:tcPr>
          <w:p w14:paraId="74239EC6" w14:textId="77777777" w:rsidR="00EF4993" w:rsidRDefault="00EF4993" w:rsidP="00EF4993">
            <w:pPr>
              <w:overflowPunct w:val="0"/>
              <w:autoSpaceDE w:val="0"/>
              <w:autoSpaceDN w:val="0"/>
              <w:adjustRightInd w:val="0"/>
              <w:rPr>
                <w:rFonts w:ascii="Comic Sans MS" w:hAnsi="Comic Sans MS"/>
              </w:rPr>
            </w:pPr>
            <w:r>
              <w:t>Ensure that the NI ELVIS III Application Board power button at the top left corner of the unit is OFF (not illuminated).</w:t>
            </w:r>
          </w:p>
        </w:tc>
      </w:tr>
    </w:tbl>
    <w:p w14:paraId="29BDB672" w14:textId="77777777" w:rsidR="00EF4993" w:rsidRDefault="00EF4993" w:rsidP="00EF4993">
      <w:pPr>
        <w:rPr>
          <w:rFonts w:ascii="Comic Sans MS" w:hAnsi="Comic Sans MS"/>
          <w:sz w:val="20"/>
          <w:szCs w:val="20"/>
        </w:rPr>
      </w:pPr>
    </w:p>
    <w:tbl>
      <w:tblPr>
        <w:tblW w:w="0" w:type="auto"/>
        <w:tblLook w:val="04A0" w:firstRow="1" w:lastRow="0" w:firstColumn="1" w:lastColumn="0" w:noHBand="0" w:noVBand="1"/>
      </w:tblPr>
      <w:tblGrid>
        <w:gridCol w:w="512"/>
        <w:gridCol w:w="8668"/>
      </w:tblGrid>
      <w:tr w:rsidR="00EF4993" w14:paraId="79C77A26" w14:textId="77777777" w:rsidTr="00EF4993">
        <w:tc>
          <w:tcPr>
            <w:tcW w:w="512" w:type="dxa"/>
            <w:hideMark/>
          </w:tcPr>
          <w:p w14:paraId="6E0D0648" w14:textId="77777777" w:rsidR="00EF4993" w:rsidRDefault="00D35207" w:rsidP="00EF4993">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EF4993">
              <w:rPr>
                <w:noProof/>
              </w:rPr>
              <w:t>2</w:t>
            </w:r>
            <w:r>
              <w:rPr>
                <w:noProof/>
              </w:rPr>
              <w:fldChar w:fldCharType="end"/>
            </w:r>
            <w:r w:rsidR="00EF4993">
              <w:t>.</w:t>
            </w:r>
          </w:p>
        </w:tc>
        <w:tc>
          <w:tcPr>
            <w:tcW w:w="8668" w:type="dxa"/>
            <w:hideMark/>
          </w:tcPr>
          <w:p w14:paraId="04B6F451" w14:textId="77777777" w:rsidR="00EF4993" w:rsidRDefault="00EF4993" w:rsidP="00EF4993">
            <w:pPr>
              <w:overflowPunct w:val="0"/>
              <w:autoSpaceDE w:val="0"/>
              <w:autoSpaceDN w:val="0"/>
              <w:adjustRightInd w:val="0"/>
              <w:rPr>
                <w:rFonts w:ascii="Comic Sans MS" w:hAnsi="Comic Sans MS"/>
              </w:rPr>
            </w:pPr>
            <w:r>
              <w:t>Carefully plug the Emona Communications board</w:t>
            </w:r>
            <w:r w:rsidR="00432317">
              <w:t xml:space="preserve"> </w:t>
            </w:r>
            <w:r>
              <w:t>(ECB) into the NI ELVIS III ensuring that it is fully engaged both front and back.</w:t>
            </w:r>
          </w:p>
        </w:tc>
      </w:tr>
    </w:tbl>
    <w:p w14:paraId="74A602E1" w14:textId="77777777" w:rsidR="00EF4993" w:rsidRDefault="00EF4993" w:rsidP="00EF4993">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EF4993" w14:paraId="04BD0C79" w14:textId="77777777" w:rsidTr="00EF4993">
        <w:tc>
          <w:tcPr>
            <w:tcW w:w="534" w:type="dxa"/>
            <w:hideMark/>
          </w:tcPr>
          <w:p w14:paraId="1FC97457" w14:textId="77777777" w:rsidR="00EF4993" w:rsidRDefault="00F75AD9" w:rsidP="00EF4993">
            <w:pPr>
              <w:overflowPunct w:val="0"/>
              <w:autoSpaceDE w:val="0"/>
              <w:autoSpaceDN w:val="0"/>
              <w:adjustRightInd w:val="0"/>
              <w:rPr>
                <w:rFonts w:ascii="Comic Sans MS" w:hAnsi="Comic Sans MS"/>
              </w:rPr>
            </w:pPr>
            <w:r>
              <w:t>3</w:t>
            </w:r>
            <w:r w:rsidR="00EF4993">
              <w:t>.</w:t>
            </w:r>
          </w:p>
        </w:tc>
        <w:tc>
          <w:tcPr>
            <w:tcW w:w="8646" w:type="dxa"/>
          </w:tcPr>
          <w:p w14:paraId="0E80F82A" w14:textId="77777777" w:rsidR="00EF4993" w:rsidRDefault="00EF4993" w:rsidP="00EF4993">
            <w:pPr>
              <w:rPr>
                <w:rFonts w:ascii="Comic Sans MS" w:hAnsi="Comic Sans MS"/>
              </w:rPr>
            </w:pPr>
            <w:r>
              <w:t>Ensure that you have connected the NI ELVIS III to the PC using the USB cable and that the PC is turned on.</w:t>
            </w:r>
          </w:p>
        </w:tc>
      </w:tr>
    </w:tbl>
    <w:p w14:paraId="63942DAF" w14:textId="77777777" w:rsidR="00EF4993" w:rsidRDefault="00EF4993" w:rsidP="00EF4993">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EF4993" w14:paraId="5C4640A1" w14:textId="77777777" w:rsidTr="00EF4993">
        <w:tc>
          <w:tcPr>
            <w:tcW w:w="534" w:type="dxa"/>
            <w:hideMark/>
          </w:tcPr>
          <w:p w14:paraId="46A98776" w14:textId="77777777" w:rsidR="00EF4993" w:rsidRDefault="00F75AD9" w:rsidP="00EF4993">
            <w:pPr>
              <w:overflowPunct w:val="0"/>
              <w:autoSpaceDE w:val="0"/>
              <w:autoSpaceDN w:val="0"/>
              <w:adjustRightInd w:val="0"/>
              <w:rPr>
                <w:rFonts w:ascii="Comic Sans MS" w:hAnsi="Comic Sans MS"/>
              </w:rPr>
            </w:pPr>
            <w:r>
              <w:t>4</w:t>
            </w:r>
            <w:r w:rsidR="00EF4993">
              <w:t>.</w:t>
            </w:r>
          </w:p>
        </w:tc>
        <w:tc>
          <w:tcPr>
            <w:tcW w:w="8646" w:type="dxa"/>
            <w:hideMark/>
          </w:tcPr>
          <w:p w14:paraId="70BEA17E" w14:textId="77777777" w:rsidR="00EF4993" w:rsidRDefault="00EF4993" w:rsidP="00EF4993">
            <w:pPr>
              <w:overflowPunct w:val="0"/>
              <w:autoSpaceDE w:val="0"/>
              <w:autoSpaceDN w:val="0"/>
              <w:adjustRightInd w:val="0"/>
              <w:rPr>
                <w:rFonts w:ascii="Comic Sans MS" w:hAnsi="Comic Sans MS"/>
              </w:rPr>
            </w:pPr>
            <w:r>
              <w:t xml:space="preserve">Turn on the Application </w:t>
            </w:r>
            <w:r w:rsidRPr="008C61D2">
              <w:t>Board</w:t>
            </w:r>
            <w:r>
              <w:rPr>
                <w:i/>
              </w:rPr>
              <w:t xml:space="preserve"> Power</w:t>
            </w:r>
            <w:r>
              <w:t xml:space="preserve"> button by pressing it once and confirm that it is illuminated. The LEDs on the ECB should also be illuminated. If they are not, then switch the unit off immediately and check for connection or insertion errors.</w:t>
            </w:r>
          </w:p>
        </w:tc>
      </w:tr>
    </w:tbl>
    <w:p w14:paraId="0E2A4306" w14:textId="77777777" w:rsidR="00EF4993" w:rsidRDefault="00EF4993" w:rsidP="00EF4993">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EF4993" w14:paraId="03A75015" w14:textId="77777777" w:rsidTr="00EF4993">
        <w:tc>
          <w:tcPr>
            <w:tcW w:w="534" w:type="dxa"/>
            <w:hideMark/>
          </w:tcPr>
          <w:p w14:paraId="0659EB31" w14:textId="77777777" w:rsidR="00EF4993" w:rsidRDefault="00F75AD9" w:rsidP="00EF4993">
            <w:pPr>
              <w:overflowPunct w:val="0"/>
              <w:autoSpaceDE w:val="0"/>
              <w:autoSpaceDN w:val="0"/>
              <w:adjustRightInd w:val="0"/>
              <w:rPr>
                <w:rFonts w:ascii="Comic Sans MS" w:hAnsi="Comic Sans MS"/>
              </w:rPr>
            </w:pPr>
            <w:r>
              <w:t>5</w:t>
            </w:r>
            <w:r w:rsidR="00EF4993">
              <w:t>.</w:t>
            </w:r>
          </w:p>
        </w:tc>
        <w:tc>
          <w:tcPr>
            <w:tcW w:w="8646" w:type="dxa"/>
          </w:tcPr>
          <w:p w14:paraId="42A05825" w14:textId="77777777" w:rsidR="00EF4993" w:rsidRDefault="00EF4993" w:rsidP="00EF4993">
            <w:pPr>
              <w:rPr>
                <w:rFonts w:ascii="Comic Sans MS" w:hAnsi="Comic Sans MS"/>
              </w:rPr>
            </w:pPr>
            <w:r>
              <w:t>Open the Instrument Launcher software in your browser and select the required instruments.</w:t>
            </w:r>
          </w:p>
          <w:p w14:paraId="1C6256C4" w14:textId="77777777" w:rsidR="00EF4993" w:rsidRDefault="00EF4993" w:rsidP="00EF4993">
            <w:pPr>
              <w:overflowPunct w:val="0"/>
              <w:autoSpaceDE w:val="0"/>
              <w:autoSpaceDN w:val="0"/>
              <w:adjustRightInd w:val="0"/>
              <w:rPr>
                <w:rFonts w:ascii="Comic Sans MS" w:hAnsi="Comic Sans MS"/>
              </w:rPr>
            </w:pPr>
          </w:p>
        </w:tc>
      </w:tr>
    </w:tbl>
    <w:p w14:paraId="44B7F5EB" w14:textId="77777777" w:rsidR="00EF4993" w:rsidRDefault="00EF4993" w:rsidP="00EF4993"/>
    <w:p w14:paraId="60620C5D" w14:textId="77777777" w:rsidR="00015B36" w:rsidRPr="00D601B6" w:rsidRDefault="00015B36" w:rsidP="009E6F1A"/>
    <w:p w14:paraId="2C813D61" w14:textId="77777777" w:rsidR="00AC1095" w:rsidRDefault="00AC1095" w:rsidP="006F7DB0">
      <w:pPr>
        <w:pStyle w:val="IconText"/>
      </w:pPr>
      <w:r>
        <w:t xml:space="preserve">Table </w:t>
      </w:r>
      <w:r w:rsidR="006F7DB0">
        <w:t>1</w:t>
      </w:r>
      <w:r>
        <w:t xml:space="preserve"> Scope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797FE9" w:rsidRPr="00153657" w14:paraId="32774827" w14:textId="77777777" w:rsidTr="00797FE9">
        <w:trPr>
          <w:trHeight w:val="336"/>
        </w:trPr>
        <w:tc>
          <w:tcPr>
            <w:tcW w:w="4680" w:type="dxa"/>
            <w:shd w:val="clear" w:color="auto" w:fill="auto"/>
            <w:tcMar>
              <w:top w:w="100" w:type="dxa"/>
              <w:left w:w="100" w:type="dxa"/>
              <w:bottom w:w="100" w:type="dxa"/>
              <w:right w:w="100" w:type="dxa"/>
            </w:tcMar>
          </w:tcPr>
          <w:p w14:paraId="751C73CC" w14:textId="77777777" w:rsidR="00797FE9" w:rsidRPr="00153657" w:rsidRDefault="00797FE9" w:rsidP="00797FE9">
            <w:r>
              <w:t>Channel Voltage range</w:t>
            </w:r>
          </w:p>
        </w:tc>
        <w:tc>
          <w:tcPr>
            <w:tcW w:w="4680" w:type="dxa"/>
            <w:shd w:val="clear" w:color="auto" w:fill="auto"/>
            <w:tcMar>
              <w:top w:w="100" w:type="dxa"/>
              <w:left w:w="100" w:type="dxa"/>
              <w:bottom w:w="100" w:type="dxa"/>
              <w:right w:w="100" w:type="dxa"/>
            </w:tcMar>
          </w:tcPr>
          <w:p w14:paraId="5F9356D6" w14:textId="77777777" w:rsidR="00797FE9" w:rsidRPr="00153657" w:rsidRDefault="00797FE9" w:rsidP="00797FE9">
            <w:r>
              <w:t>2 V/div</w:t>
            </w:r>
          </w:p>
        </w:tc>
      </w:tr>
      <w:tr w:rsidR="00797FE9" w:rsidRPr="00153657" w14:paraId="6E6C463D" w14:textId="77777777" w:rsidTr="00797FE9">
        <w:tc>
          <w:tcPr>
            <w:tcW w:w="4680" w:type="dxa"/>
            <w:shd w:val="clear" w:color="auto" w:fill="auto"/>
            <w:tcMar>
              <w:top w:w="100" w:type="dxa"/>
              <w:left w:w="100" w:type="dxa"/>
              <w:bottom w:w="100" w:type="dxa"/>
              <w:right w:w="100" w:type="dxa"/>
            </w:tcMar>
          </w:tcPr>
          <w:p w14:paraId="2517D60A" w14:textId="77777777" w:rsidR="00797FE9" w:rsidRPr="00153657" w:rsidRDefault="00797FE9" w:rsidP="00797FE9">
            <w:r>
              <w:t>Horizontal Timebase</w:t>
            </w:r>
          </w:p>
        </w:tc>
        <w:tc>
          <w:tcPr>
            <w:tcW w:w="4680" w:type="dxa"/>
            <w:shd w:val="clear" w:color="auto" w:fill="auto"/>
            <w:tcMar>
              <w:top w:w="100" w:type="dxa"/>
              <w:left w:w="100" w:type="dxa"/>
              <w:bottom w:w="100" w:type="dxa"/>
              <w:right w:w="100" w:type="dxa"/>
            </w:tcMar>
          </w:tcPr>
          <w:p w14:paraId="1E7AF741" w14:textId="77777777" w:rsidR="00797FE9" w:rsidRPr="00153657" w:rsidRDefault="00797FE9" w:rsidP="00797FE9">
            <w:r>
              <w:t>50us/div</w:t>
            </w:r>
          </w:p>
        </w:tc>
      </w:tr>
      <w:tr w:rsidR="00797FE9" w:rsidRPr="00153657" w14:paraId="6ABD46AF" w14:textId="77777777" w:rsidTr="00797FE9">
        <w:tc>
          <w:tcPr>
            <w:tcW w:w="4680" w:type="dxa"/>
            <w:shd w:val="clear" w:color="auto" w:fill="auto"/>
            <w:tcMar>
              <w:top w:w="100" w:type="dxa"/>
              <w:left w:w="100" w:type="dxa"/>
              <w:bottom w:w="100" w:type="dxa"/>
              <w:right w:w="100" w:type="dxa"/>
            </w:tcMar>
          </w:tcPr>
          <w:p w14:paraId="4ACF72E4" w14:textId="77777777" w:rsidR="00797FE9" w:rsidRPr="00153657" w:rsidRDefault="00797FE9" w:rsidP="00797FE9">
            <w:r>
              <w:t xml:space="preserve">Trigger </w:t>
            </w:r>
          </w:p>
        </w:tc>
        <w:tc>
          <w:tcPr>
            <w:tcW w:w="4680" w:type="dxa"/>
            <w:shd w:val="clear" w:color="auto" w:fill="auto"/>
            <w:tcMar>
              <w:top w:w="100" w:type="dxa"/>
              <w:left w:w="100" w:type="dxa"/>
              <w:bottom w:w="100" w:type="dxa"/>
              <w:right w:w="100" w:type="dxa"/>
            </w:tcMar>
          </w:tcPr>
          <w:p w14:paraId="137781DA" w14:textId="77777777" w:rsidR="00797FE9" w:rsidRPr="00153657" w:rsidRDefault="00797FE9" w:rsidP="00797FE9">
            <w:r>
              <w:t>Analog Edge, Chan 1, Rising</w:t>
            </w:r>
          </w:p>
        </w:tc>
      </w:tr>
      <w:tr w:rsidR="00797FE9" w:rsidRPr="00153657" w14:paraId="6613D3C4" w14:textId="77777777" w:rsidTr="00797FE9">
        <w:tc>
          <w:tcPr>
            <w:tcW w:w="4680" w:type="dxa"/>
            <w:shd w:val="clear" w:color="auto" w:fill="auto"/>
            <w:tcMar>
              <w:top w:w="100" w:type="dxa"/>
              <w:left w:w="100" w:type="dxa"/>
              <w:bottom w:w="100" w:type="dxa"/>
              <w:right w:w="100" w:type="dxa"/>
            </w:tcMar>
          </w:tcPr>
          <w:p w14:paraId="7A4D9424" w14:textId="77777777" w:rsidR="00797FE9" w:rsidRPr="00153657" w:rsidRDefault="00797FE9" w:rsidP="00797FE9">
            <w:r>
              <w:t>Probe Attenuation</w:t>
            </w:r>
          </w:p>
        </w:tc>
        <w:tc>
          <w:tcPr>
            <w:tcW w:w="4680" w:type="dxa"/>
            <w:shd w:val="clear" w:color="auto" w:fill="auto"/>
            <w:tcMar>
              <w:top w:w="100" w:type="dxa"/>
              <w:left w:w="100" w:type="dxa"/>
              <w:bottom w:w="100" w:type="dxa"/>
              <w:right w:w="100" w:type="dxa"/>
            </w:tcMar>
          </w:tcPr>
          <w:p w14:paraId="0D3930DA" w14:textId="77777777" w:rsidR="00797FE9" w:rsidRPr="00153657" w:rsidRDefault="00797FE9" w:rsidP="00797FE9">
            <w:r>
              <w:t>1x</w:t>
            </w:r>
          </w:p>
        </w:tc>
      </w:tr>
    </w:tbl>
    <w:p w14:paraId="21AFE55D" w14:textId="77777777" w:rsidR="00797FE9" w:rsidRDefault="00797FE9" w:rsidP="00797FE9">
      <w:pPr>
        <w:overflowPunct w:val="0"/>
        <w:autoSpaceDE w:val="0"/>
        <w:autoSpaceDN w:val="0"/>
        <w:adjustRightInd w:val="0"/>
        <w:spacing w:line="240" w:lineRule="auto"/>
        <w:textAlignment w:val="baseline"/>
      </w:pPr>
    </w:p>
    <w:p w14:paraId="73FEEE7C" w14:textId="77777777" w:rsidR="00797FE9" w:rsidRDefault="00797FE9" w:rsidP="00797FE9">
      <w:pPr>
        <w:pStyle w:val="ListParagraph"/>
      </w:pPr>
    </w:p>
    <w:p w14:paraId="160FF2C0" w14:textId="77777777" w:rsidR="00797FE9" w:rsidRDefault="00797FE9" w:rsidP="00797FE9">
      <w:pPr>
        <w:overflowPunct w:val="0"/>
        <w:autoSpaceDE w:val="0"/>
        <w:autoSpaceDN w:val="0"/>
        <w:adjustRightInd w:val="0"/>
        <w:spacing w:line="240" w:lineRule="auto"/>
        <w:textAlignment w:val="baseline"/>
      </w:pPr>
    </w:p>
    <w:p w14:paraId="7CE07235" w14:textId="77777777" w:rsidR="00047392" w:rsidRDefault="00047392">
      <w:pPr>
        <w:spacing w:line="240" w:lineRule="auto"/>
      </w:pPr>
      <w:r>
        <w:br w:type="page"/>
      </w:r>
    </w:p>
    <w:tbl>
      <w:tblPr>
        <w:tblW w:w="0" w:type="auto"/>
        <w:tblLook w:val="0000" w:firstRow="0" w:lastRow="0" w:firstColumn="0" w:lastColumn="0" w:noHBand="0" w:noVBand="0"/>
      </w:tblPr>
      <w:tblGrid>
        <w:gridCol w:w="550"/>
        <w:gridCol w:w="8645"/>
      </w:tblGrid>
      <w:tr w:rsidR="00794319" w14:paraId="2886E408" w14:textId="77777777" w:rsidTr="00EF4993">
        <w:tc>
          <w:tcPr>
            <w:tcW w:w="550" w:type="dxa"/>
            <w:tcBorders>
              <w:top w:val="nil"/>
              <w:left w:val="nil"/>
              <w:bottom w:val="nil"/>
              <w:right w:val="nil"/>
            </w:tcBorders>
          </w:tcPr>
          <w:p w14:paraId="498A5FE0" w14:textId="77777777" w:rsidR="00794319" w:rsidRDefault="00F75AD9" w:rsidP="00EF4993">
            <w:r>
              <w:lastRenderedPageBreak/>
              <w:t>6</w:t>
            </w:r>
            <w:r w:rsidR="00794319">
              <w:t>.</w:t>
            </w:r>
          </w:p>
        </w:tc>
        <w:tc>
          <w:tcPr>
            <w:tcW w:w="8645" w:type="dxa"/>
            <w:tcBorders>
              <w:top w:val="nil"/>
              <w:left w:val="nil"/>
              <w:bottom w:val="nil"/>
              <w:right w:val="nil"/>
            </w:tcBorders>
          </w:tcPr>
          <w:p w14:paraId="5C8D01B2" w14:textId="0F3A22AD" w:rsidR="00794319" w:rsidRDefault="00794319" w:rsidP="00EF4993">
            <w:r>
              <w:t>Connect the set-up shown in Figure 2.</w:t>
            </w:r>
          </w:p>
        </w:tc>
      </w:tr>
    </w:tbl>
    <w:p w14:paraId="59E6BCA1" w14:textId="77777777" w:rsidR="00794319" w:rsidRDefault="00794319" w:rsidP="00794319"/>
    <w:tbl>
      <w:tblPr>
        <w:tblW w:w="0" w:type="auto"/>
        <w:tblLook w:val="0000" w:firstRow="0" w:lastRow="0" w:firstColumn="0" w:lastColumn="0" w:noHBand="0" w:noVBand="0"/>
      </w:tblPr>
      <w:tblGrid>
        <w:gridCol w:w="550"/>
        <w:gridCol w:w="8645"/>
      </w:tblGrid>
      <w:tr w:rsidR="00805038" w14:paraId="7302D598" w14:textId="77777777" w:rsidTr="00D56188">
        <w:tc>
          <w:tcPr>
            <w:tcW w:w="550" w:type="dxa"/>
            <w:tcBorders>
              <w:top w:val="nil"/>
              <w:left w:val="nil"/>
              <w:bottom w:val="nil"/>
              <w:right w:val="nil"/>
            </w:tcBorders>
          </w:tcPr>
          <w:p w14:paraId="03DF4F66" w14:textId="77777777" w:rsidR="00805038" w:rsidRDefault="00F75AD9" w:rsidP="00D56188">
            <w:r>
              <w:t>7</w:t>
            </w:r>
            <w:r w:rsidR="00805038">
              <w:t>.</w:t>
            </w:r>
          </w:p>
        </w:tc>
        <w:tc>
          <w:tcPr>
            <w:tcW w:w="8645" w:type="dxa"/>
            <w:tcBorders>
              <w:top w:val="nil"/>
              <w:left w:val="nil"/>
              <w:bottom w:val="nil"/>
              <w:right w:val="nil"/>
            </w:tcBorders>
          </w:tcPr>
          <w:p w14:paraId="28F5A68A" w14:textId="77777777" w:rsidR="00805038" w:rsidRDefault="00805038" w:rsidP="00D56188">
            <w:r>
              <w:t xml:space="preserve">Set the </w:t>
            </w:r>
            <w:r w:rsidR="00432317">
              <w:t xml:space="preserve">VCO module’s </w:t>
            </w:r>
            <w:r w:rsidRPr="008C61D2">
              <w:rPr>
                <w:i/>
              </w:rPr>
              <w:t>GAIN</w:t>
            </w:r>
            <w:r>
              <w:t xml:space="preserve"> to minimum (fully anti-clockwise) and then set the </w:t>
            </w:r>
            <w:r w:rsidRPr="008C61D2">
              <w:rPr>
                <w:i/>
              </w:rPr>
              <w:t>FREQ</w:t>
            </w:r>
            <w:r>
              <w:t xml:space="preserve"> control to give an output sinusoid of about 100kHz. This has a period of 10us, so you can easily fine tune it in the time domain.</w:t>
            </w:r>
          </w:p>
        </w:tc>
      </w:tr>
    </w:tbl>
    <w:p w14:paraId="4EC923C6" w14:textId="77777777" w:rsidR="00794319" w:rsidRDefault="00794319" w:rsidP="00794319"/>
    <w:tbl>
      <w:tblPr>
        <w:tblW w:w="0" w:type="auto"/>
        <w:tblLook w:val="0000" w:firstRow="0" w:lastRow="0" w:firstColumn="0" w:lastColumn="0" w:noHBand="0" w:noVBand="0"/>
      </w:tblPr>
      <w:tblGrid>
        <w:gridCol w:w="550"/>
        <w:gridCol w:w="8645"/>
      </w:tblGrid>
      <w:tr w:rsidR="00805038" w14:paraId="0A7E6308" w14:textId="77777777" w:rsidTr="00D56188">
        <w:tc>
          <w:tcPr>
            <w:tcW w:w="550" w:type="dxa"/>
            <w:tcBorders>
              <w:top w:val="nil"/>
              <w:left w:val="nil"/>
              <w:bottom w:val="nil"/>
              <w:right w:val="nil"/>
            </w:tcBorders>
          </w:tcPr>
          <w:p w14:paraId="156E5101" w14:textId="77777777" w:rsidR="00805038" w:rsidRDefault="00F75AD9" w:rsidP="00D56188">
            <w:r>
              <w:t>8</w:t>
            </w:r>
            <w:r w:rsidR="00805038">
              <w:t>.</w:t>
            </w:r>
          </w:p>
        </w:tc>
        <w:tc>
          <w:tcPr>
            <w:tcW w:w="8645" w:type="dxa"/>
            <w:tcBorders>
              <w:top w:val="nil"/>
              <w:left w:val="nil"/>
              <w:bottom w:val="nil"/>
              <w:right w:val="nil"/>
            </w:tcBorders>
          </w:tcPr>
          <w:p w14:paraId="44264052" w14:textId="77777777" w:rsidR="00805038" w:rsidRDefault="003D2E08" w:rsidP="00D56188">
            <w:r>
              <w:t>Slowly i</w:t>
            </w:r>
            <w:r w:rsidR="00805038">
              <w:t xml:space="preserve">ncrease the </w:t>
            </w:r>
            <w:r w:rsidR="00805038" w:rsidRPr="008C61D2">
              <w:rPr>
                <w:i/>
              </w:rPr>
              <w:t>GAIN</w:t>
            </w:r>
            <w:r w:rsidR="00805038">
              <w:t xml:space="preserve"> to maximum (fully clockwise).</w:t>
            </w:r>
          </w:p>
        </w:tc>
      </w:tr>
    </w:tbl>
    <w:p w14:paraId="2DA9EA32" w14:textId="77777777" w:rsidR="00805038" w:rsidRDefault="00805038" w:rsidP="00794319"/>
    <w:p w14:paraId="6A8A5428" w14:textId="77777777" w:rsidR="00805038" w:rsidRDefault="00805038" w:rsidP="00794319"/>
    <w:p w14:paraId="57CB741F" w14:textId="77777777" w:rsidR="00797FE9" w:rsidRDefault="00797FE9" w:rsidP="00797FE9">
      <w:pPr>
        <w:keepNext/>
      </w:pPr>
      <w:r>
        <w:rPr>
          <w:noProof/>
        </w:rPr>
        <w:drawing>
          <wp:inline distT="0" distB="0" distL="0" distR="0" wp14:anchorId="45528F92" wp14:editId="0B5AA484">
            <wp:extent cx="5609230" cy="216681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5642788" cy="2179774"/>
                    </a:xfrm>
                    <a:prstGeom prst="rect">
                      <a:avLst/>
                    </a:prstGeom>
                    <a:noFill/>
                    <a:ln>
                      <a:noFill/>
                    </a:ln>
                  </pic:spPr>
                </pic:pic>
              </a:graphicData>
            </a:graphic>
          </wp:inline>
        </w:drawing>
      </w:r>
    </w:p>
    <w:p w14:paraId="3332B130" w14:textId="77777777" w:rsidR="00794319" w:rsidRDefault="00797FE9" w:rsidP="00797FE9">
      <w:pPr>
        <w:pStyle w:val="IconText"/>
      </w:pPr>
      <w:bookmarkStart w:id="39" w:name="_Toc519848328"/>
      <w:r>
        <w:t xml:space="preserve">Figure </w:t>
      </w:r>
      <w:r w:rsidR="00641467">
        <w:fldChar w:fldCharType="begin"/>
      </w:r>
      <w:r>
        <w:instrText xml:space="preserve"> SEQ Figure \* ARABIC </w:instrText>
      </w:r>
      <w:r w:rsidR="00641467">
        <w:fldChar w:fldCharType="separate"/>
      </w:r>
      <w:r w:rsidR="00383D2B">
        <w:rPr>
          <w:noProof/>
        </w:rPr>
        <w:t>2</w:t>
      </w:r>
      <w:r w:rsidR="00641467">
        <w:fldChar w:fldCharType="end"/>
      </w:r>
      <w:r w:rsidR="00014F2F">
        <w:t>:</w:t>
      </w:r>
      <w:r>
        <w:t xml:space="preserve"> Patching for FM with VCO</w:t>
      </w:r>
      <w:bookmarkEnd w:id="39"/>
    </w:p>
    <w:p w14:paraId="3AC455CE" w14:textId="77777777" w:rsidR="00794319" w:rsidRDefault="00794319" w:rsidP="00794319"/>
    <w:p w14:paraId="191C91BC" w14:textId="77777777" w:rsidR="00794319" w:rsidRDefault="00794319" w:rsidP="00794319">
      <w:pPr>
        <w:rPr>
          <w:noProof/>
        </w:rPr>
      </w:pPr>
    </w:p>
    <w:p w14:paraId="780FA13A" w14:textId="4D612ED1" w:rsidR="00794319" w:rsidRDefault="00794319" w:rsidP="00794319">
      <w:r>
        <w:t xml:space="preserve">This set-up can be represented by the block diagram in Figure </w:t>
      </w:r>
      <w:r w:rsidR="004F6EE4">
        <w:t>4</w:t>
      </w:r>
      <w:r>
        <w:t>. The Master Signals module is used to provide a 2</w:t>
      </w:r>
      <w:r w:rsidR="00432317">
        <w:t>.08</w:t>
      </w:r>
      <w:r>
        <w:t xml:space="preserve">kHz squarewave message signal and the VCO is the FM modulator with </w:t>
      </w:r>
      <w:r w:rsidR="004F6EE4">
        <w:t>an</w:t>
      </w:r>
      <w:r>
        <w:t xml:space="preserve"> </w:t>
      </w:r>
      <w:r w:rsidR="00805038">
        <w:t xml:space="preserve">unmodulated center frequency of </w:t>
      </w:r>
      <w:r w:rsidR="004C5CDC">
        <w:t>100k</w:t>
      </w:r>
      <w:r>
        <w:t>Hz</w:t>
      </w:r>
      <w:r w:rsidR="00805038">
        <w:t>.</w:t>
      </w:r>
    </w:p>
    <w:p w14:paraId="0AA9164D" w14:textId="77777777" w:rsidR="00794319" w:rsidRDefault="00794319" w:rsidP="00794319"/>
    <w:p w14:paraId="13C92E90" w14:textId="77777777" w:rsidR="00E24801" w:rsidRDefault="001F2AA3" w:rsidP="00E24801">
      <w:pPr>
        <w:keepNext/>
      </w:pPr>
      <w:r>
        <w:rPr>
          <w:noProof/>
        </w:rPr>
        <w:lastRenderedPageBreak/>
        <w:drawing>
          <wp:inline distT="0" distB="0" distL="0" distR="0" wp14:anchorId="2F661294" wp14:editId="79E37B33">
            <wp:extent cx="5943600" cy="525335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M-f-.PNG"/>
                    <pic:cNvPicPr/>
                  </pic:nvPicPr>
                  <pic:blipFill>
                    <a:blip r:embed="rId17">
                      <a:extLst>
                        <a:ext uri="{28A0092B-C50C-407E-A947-70E740481C1C}">
                          <a14:useLocalDpi xmlns:a14="http://schemas.microsoft.com/office/drawing/2010/main" val="0"/>
                        </a:ext>
                      </a:extLst>
                    </a:blip>
                    <a:stretch>
                      <a:fillRect/>
                    </a:stretch>
                  </pic:blipFill>
                  <pic:spPr>
                    <a:xfrm>
                      <a:off x="0" y="0"/>
                      <a:ext cx="5943600" cy="5253355"/>
                    </a:xfrm>
                    <a:prstGeom prst="rect">
                      <a:avLst/>
                    </a:prstGeom>
                  </pic:spPr>
                </pic:pic>
              </a:graphicData>
            </a:graphic>
          </wp:inline>
        </w:drawing>
      </w:r>
    </w:p>
    <w:p w14:paraId="280C12B2" w14:textId="77777777" w:rsidR="00794319" w:rsidRDefault="00E24801" w:rsidP="00E24801">
      <w:pPr>
        <w:pStyle w:val="IconText"/>
      </w:pPr>
      <w:bookmarkStart w:id="40" w:name="_Toc519848329"/>
      <w:r>
        <w:t xml:space="preserve">Figure </w:t>
      </w:r>
      <w:r w:rsidR="00D35207">
        <w:rPr>
          <w:noProof/>
        </w:rPr>
        <w:fldChar w:fldCharType="begin"/>
      </w:r>
      <w:r w:rsidR="00D35207">
        <w:rPr>
          <w:noProof/>
        </w:rPr>
        <w:instrText xml:space="preserve"> SEQ Figure \* ARABIC </w:instrText>
      </w:r>
      <w:r w:rsidR="00D35207">
        <w:rPr>
          <w:noProof/>
        </w:rPr>
        <w:fldChar w:fldCharType="separate"/>
      </w:r>
      <w:r w:rsidR="00383D2B">
        <w:rPr>
          <w:noProof/>
        </w:rPr>
        <w:t>3</w:t>
      </w:r>
      <w:r w:rsidR="00D35207">
        <w:rPr>
          <w:noProof/>
        </w:rPr>
        <w:fldChar w:fldCharType="end"/>
      </w:r>
      <w:r>
        <w:t>:</w:t>
      </w:r>
      <w:r w:rsidR="00014F2F">
        <w:t xml:space="preserve"> </w:t>
      </w:r>
      <w:r>
        <w:t>Example of FM signal in frequency domain</w:t>
      </w:r>
      <w:bookmarkEnd w:id="40"/>
    </w:p>
    <w:p w14:paraId="7235FBF8" w14:textId="77777777" w:rsidR="001F2AA3" w:rsidRDefault="001F2AA3" w:rsidP="00794319"/>
    <w:p w14:paraId="1C1059F9" w14:textId="77777777" w:rsidR="00E24801" w:rsidRDefault="00E24801" w:rsidP="00794319"/>
    <w:p w14:paraId="3A58691E" w14:textId="7869BC2E" w:rsidR="00797FE9" w:rsidRDefault="002F163C" w:rsidP="00797FE9">
      <w:pPr>
        <w:keepNext/>
      </w:pPr>
      <w:r>
        <w:rPr>
          <w:noProof/>
        </w:rPr>
        <w:lastRenderedPageBreak/>
        <w:drawing>
          <wp:inline distT="0" distB="0" distL="0" distR="0" wp14:anchorId="6E025EDE" wp14:editId="6BFE69CD">
            <wp:extent cx="3981450" cy="18573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981450" cy="1857375"/>
                    </a:xfrm>
                    <a:prstGeom prst="rect">
                      <a:avLst/>
                    </a:prstGeom>
                    <a:noFill/>
                    <a:ln>
                      <a:noFill/>
                    </a:ln>
                  </pic:spPr>
                </pic:pic>
              </a:graphicData>
            </a:graphic>
          </wp:inline>
        </w:drawing>
      </w:r>
    </w:p>
    <w:p w14:paraId="6CC57E8F" w14:textId="77777777" w:rsidR="00794319" w:rsidRDefault="00797FE9" w:rsidP="00797FE9">
      <w:pPr>
        <w:pStyle w:val="IconText"/>
      </w:pPr>
      <w:bookmarkStart w:id="41" w:name="_Toc519848330"/>
      <w:r>
        <w:t xml:space="preserve">Figure </w:t>
      </w:r>
      <w:r w:rsidR="00641467">
        <w:fldChar w:fldCharType="begin"/>
      </w:r>
      <w:r>
        <w:instrText xml:space="preserve"> SEQ Figure \* ARABIC </w:instrText>
      </w:r>
      <w:r w:rsidR="00641467">
        <w:fldChar w:fldCharType="separate"/>
      </w:r>
      <w:r w:rsidR="00383D2B">
        <w:rPr>
          <w:noProof/>
        </w:rPr>
        <w:t>4</w:t>
      </w:r>
      <w:r w:rsidR="00641467">
        <w:fldChar w:fldCharType="end"/>
      </w:r>
      <w:r w:rsidR="00014F2F">
        <w:t>:</w:t>
      </w:r>
      <w:r>
        <w:t xml:space="preserve"> Block diagram for FM with VCO</w:t>
      </w:r>
      <w:bookmarkEnd w:id="41"/>
    </w:p>
    <w:p w14:paraId="6F952BE8" w14:textId="77777777" w:rsidR="00794319" w:rsidRDefault="00794319" w:rsidP="00794319">
      <w:pPr>
        <w:rPr>
          <w:noProof/>
        </w:rPr>
      </w:pPr>
    </w:p>
    <w:tbl>
      <w:tblPr>
        <w:tblW w:w="0" w:type="auto"/>
        <w:tblLook w:val="0000" w:firstRow="0" w:lastRow="0" w:firstColumn="0" w:lastColumn="0" w:noHBand="0" w:noVBand="0"/>
      </w:tblPr>
      <w:tblGrid>
        <w:gridCol w:w="550"/>
        <w:gridCol w:w="8645"/>
      </w:tblGrid>
      <w:tr w:rsidR="00805038" w14:paraId="68798BD1" w14:textId="77777777" w:rsidTr="00D56188">
        <w:tc>
          <w:tcPr>
            <w:tcW w:w="550" w:type="dxa"/>
            <w:tcBorders>
              <w:top w:val="nil"/>
              <w:left w:val="nil"/>
              <w:bottom w:val="nil"/>
              <w:right w:val="nil"/>
            </w:tcBorders>
          </w:tcPr>
          <w:p w14:paraId="48C25C24" w14:textId="77777777" w:rsidR="00805038" w:rsidRDefault="00F75AD9" w:rsidP="00D56188">
            <w:r>
              <w:t>9</w:t>
            </w:r>
            <w:r w:rsidR="00805038">
              <w:t>.</w:t>
            </w:r>
          </w:p>
        </w:tc>
        <w:tc>
          <w:tcPr>
            <w:tcW w:w="8645" w:type="dxa"/>
            <w:tcBorders>
              <w:top w:val="nil"/>
              <w:left w:val="nil"/>
              <w:bottom w:val="nil"/>
              <w:right w:val="nil"/>
            </w:tcBorders>
          </w:tcPr>
          <w:p w14:paraId="6355AA77" w14:textId="77777777" w:rsidR="00805038" w:rsidRDefault="00805038" w:rsidP="00D56188">
            <w:r>
              <w:t>View both the input and output to the VCO module, and trigger the scope on the rising edge of the squarewave input.</w:t>
            </w:r>
          </w:p>
        </w:tc>
      </w:tr>
    </w:tbl>
    <w:p w14:paraId="19F5C30B" w14:textId="77777777" w:rsidR="00805038" w:rsidRDefault="00805038" w:rsidP="00794319">
      <w:pPr>
        <w:rPr>
          <w:noProof/>
        </w:rPr>
      </w:pPr>
    </w:p>
    <w:tbl>
      <w:tblPr>
        <w:tblW w:w="0" w:type="auto"/>
        <w:tblLook w:val="0000" w:firstRow="0" w:lastRow="0" w:firstColumn="0" w:lastColumn="0" w:noHBand="0" w:noVBand="0"/>
      </w:tblPr>
      <w:tblGrid>
        <w:gridCol w:w="550"/>
        <w:gridCol w:w="8645"/>
      </w:tblGrid>
      <w:tr w:rsidR="00805038" w14:paraId="6184331F" w14:textId="77777777" w:rsidTr="00D56188">
        <w:tc>
          <w:tcPr>
            <w:tcW w:w="550" w:type="dxa"/>
            <w:tcBorders>
              <w:top w:val="nil"/>
              <w:left w:val="nil"/>
              <w:bottom w:val="nil"/>
              <w:right w:val="nil"/>
            </w:tcBorders>
          </w:tcPr>
          <w:p w14:paraId="044848FA" w14:textId="77777777" w:rsidR="00805038" w:rsidRDefault="00D35207" w:rsidP="00D56188">
            <w:r>
              <w:rPr>
                <w:noProof/>
              </w:rPr>
              <w:fldChar w:fldCharType="begin"/>
            </w:r>
            <w:r>
              <w:rPr>
                <w:noProof/>
              </w:rPr>
              <w:instrText xml:space="preserve"> SEQ Instruction \* MERGEFORMAT </w:instrText>
            </w:r>
            <w:r>
              <w:rPr>
                <w:noProof/>
              </w:rPr>
              <w:fldChar w:fldCharType="separate"/>
            </w:r>
            <w:r w:rsidR="00805038">
              <w:rPr>
                <w:noProof/>
              </w:rPr>
              <w:t>10</w:t>
            </w:r>
            <w:r>
              <w:rPr>
                <w:noProof/>
              </w:rPr>
              <w:fldChar w:fldCharType="end"/>
            </w:r>
            <w:r w:rsidR="00805038">
              <w:t>.</w:t>
            </w:r>
          </w:p>
        </w:tc>
        <w:tc>
          <w:tcPr>
            <w:tcW w:w="8645" w:type="dxa"/>
            <w:tcBorders>
              <w:top w:val="nil"/>
              <w:left w:val="nil"/>
              <w:bottom w:val="nil"/>
              <w:right w:val="nil"/>
            </w:tcBorders>
          </w:tcPr>
          <w:p w14:paraId="64245956" w14:textId="77777777" w:rsidR="00805038" w:rsidRDefault="00805038" w:rsidP="00D56188">
            <w:r>
              <w:t xml:space="preserve">Observe the difference in frequency in the output for a 0V input versus a +5 V input level. This exercise serves to demonstrate how the VCO is modulated by an input signal. You should use SINGLE mode </w:t>
            </w:r>
            <w:r w:rsidR="00AD15BD">
              <w:t xml:space="preserve">on the scope </w:t>
            </w:r>
            <w:r>
              <w:t>to stabilise the signal for measurements purposes</w:t>
            </w:r>
            <w:r w:rsidR="003D2E08">
              <w:t xml:space="preserve"> and trigger off of an edge of the input signal.</w:t>
            </w:r>
          </w:p>
        </w:tc>
      </w:tr>
    </w:tbl>
    <w:p w14:paraId="27AA2845" w14:textId="77777777" w:rsidR="00805038" w:rsidRDefault="00805038" w:rsidP="00794319">
      <w:pPr>
        <w:rPr>
          <w:noProof/>
        </w:rPr>
      </w:pPr>
    </w:p>
    <w:p w14:paraId="45D7AA25" w14:textId="77777777" w:rsidR="00805038" w:rsidRDefault="00805038" w:rsidP="00805038">
      <w:pPr>
        <w:pStyle w:val="ListParagraph"/>
        <w:numPr>
          <w:ilvl w:val="1"/>
          <w:numId w:val="43"/>
        </w:numPr>
        <w:rPr>
          <w:noProof/>
        </w:rPr>
      </w:pPr>
      <w:r>
        <w:rPr>
          <w:noProof/>
        </w:rPr>
        <w:t>With GAIN at maximum, measure the f</w:t>
      </w:r>
      <w:r w:rsidR="003D2E08">
        <w:rPr>
          <w:noProof/>
        </w:rPr>
        <w:t>r</w:t>
      </w:r>
      <w:r>
        <w:rPr>
          <w:noProof/>
        </w:rPr>
        <w:t>equency for both states of the output signals. What are they ?</w:t>
      </w:r>
    </w:p>
    <w:p w14:paraId="7DA7276D" w14:textId="77777777" w:rsidR="007C4516" w:rsidRDefault="007C4516" w:rsidP="00805038">
      <w:pPr>
        <w:rPr>
          <w:noProof/>
          <w:color w:val="FF0000"/>
        </w:rPr>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7C4516" w:rsidRPr="002F54C5" w14:paraId="7957602F" w14:textId="77777777" w:rsidTr="00D56188">
        <w:trPr>
          <w:jc w:val="center"/>
        </w:trPr>
        <w:tc>
          <w:tcPr>
            <w:tcW w:w="9576" w:type="dxa"/>
          </w:tcPr>
          <w:p w14:paraId="10A08693" w14:textId="77777777" w:rsidR="007C4516" w:rsidRPr="002F54C5" w:rsidRDefault="007C4516" w:rsidP="00D56188">
            <w:pPr>
              <w:pStyle w:val="ListParagraph"/>
              <w:ind w:left="0"/>
              <w:rPr>
                <w:noProof/>
                <w:color w:val="FF0000"/>
                <w:u w:val="single"/>
              </w:rPr>
            </w:pPr>
          </w:p>
        </w:tc>
      </w:tr>
      <w:tr w:rsidR="007C4516" w:rsidRPr="002F54C5" w14:paraId="50DB075E" w14:textId="77777777" w:rsidTr="00D56188">
        <w:trPr>
          <w:jc w:val="center"/>
        </w:trPr>
        <w:tc>
          <w:tcPr>
            <w:tcW w:w="9576" w:type="dxa"/>
          </w:tcPr>
          <w:p w14:paraId="2811E06A" w14:textId="77777777" w:rsidR="007C4516" w:rsidRPr="002F54C5" w:rsidRDefault="007C4516" w:rsidP="00D56188">
            <w:pPr>
              <w:pStyle w:val="ListParagraph"/>
              <w:ind w:left="0"/>
              <w:rPr>
                <w:noProof/>
                <w:color w:val="FF0000"/>
                <w:u w:val="single"/>
              </w:rPr>
            </w:pPr>
          </w:p>
        </w:tc>
      </w:tr>
      <w:tr w:rsidR="007C4516" w:rsidRPr="002F54C5" w14:paraId="5C2EB25E" w14:textId="77777777" w:rsidTr="00D56188">
        <w:trPr>
          <w:jc w:val="center"/>
        </w:trPr>
        <w:tc>
          <w:tcPr>
            <w:tcW w:w="9576" w:type="dxa"/>
          </w:tcPr>
          <w:p w14:paraId="7DB67836" w14:textId="77777777" w:rsidR="007C4516" w:rsidRPr="002F54C5" w:rsidRDefault="007C4516" w:rsidP="00D56188">
            <w:pPr>
              <w:pStyle w:val="ListParagraph"/>
              <w:ind w:left="0"/>
              <w:rPr>
                <w:noProof/>
                <w:color w:val="FF0000"/>
                <w:u w:val="single"/>
              </w:rPr>
            </w:pPr>
          </w:p>
        </w:tc>
      </w:tr>
    </w:tbl>
    <w:p w14:paraId="067D98A5" w14:textId="77777777" w:rsidR="007C4516" w:rsidRDefault="007C4516" w:rsidP="00805038">
      <w:pPr>
        <w:rPr>
          <w:noProof/>
          <w:color w:val="FF0000"/>
        </w:rPr>
      </w:pPr>
    </w:p>
    <w:p w14:paraId="1B5592EA" w14:textId="77777777" w:rsidR="007C4516" w:rsidRDefault="007C4516" w:rsidP="00805038">
      <w:pPr>
        <w:rPr>
          <w:noProof/>
          <w:color w:val="FF0000"/>
        </w:rPr>
      </w:pPr>
    </w:p>
    <w:tbl>
      <w:tblPr>
        <w:tblW w:w="0" w:type="auto"/>
        <w:tblLook w:val="0000" w:firstRow="0" w:lastRow="0" w:firstColumn="0" w:lastColumn="0" w:noHBand="0" w:noVBand="0"/>
      </w:tblPr>
      <w:tblGrid>
        <w:gridCol w:w="550"/>
        <w:gridCol w:w="8646"/>
      </w:tblGrid>
      <w:tr w:rsidR="00341F7C" w14:paraId="74A4AC9B" w14:textId="77777777" w:rsidTr="00D56188">
        <w:tc>
          <w:tcPr>
            <w:tcW w:w="550" w:type="dxa"/>
            <w:tcBorders>
              <w:top w:val="nil"/>
              <w:left w:val="nil"/>
              <w:bottom w:val="nil"/>
              <w:right w:val="nil"/>
            </w:tcBorders>
          </w:tcPr>
          <w:p w14:paraId="3CF1CB7D" w14:textId="77777777" w:rsidR="00341F7C" w:rsidRDefault="00F75AD9" w:rsidP="00D56188">
            <w:r>
              <w:t>11</w:t>
            </w:r>
            <w:r w:rsidR="00341F7C">
              <w:t>.</w:t>
            </w:r>
          </w:p>
        </w:tc>
        <w:tc>
          <w:tcPr>
            <w:tcW w:w="8646" w:type="dxa"/>
            <w:tcBorders>
              <w:top w:val="nil"/>
              <w:left w:val="nil"/>
              <w:bottom w:val="nil"/>
              <w:right w:val="nil"/>
            </w:tcBorders>
          </w:tcPr>
          <w:p w14:paraId="231841E5" w14:textId="77777777" w:rsidR="00341F7C" w:rsidRDefault="00341F7C" w:rsidP="00D56188">
            <w:r>
              <w:t xml:space="preserve">Enable the FFT mode of the Oscilloscope instrument. Change the scopes timebase to </w:t>
            </w:r>
            <w:r w:rsidR="00C65434">
              <w:t>1</w:t>
            </w:r>
            <w:r w:rsidR="003D2E08">
              <w:t>m</w:t>
            </w:r>
            <w:r>
              <w:t>s/div.</w:t>
            </w:r>
          </w:p>
        </w:tc>
      </w:tr>
    </w:tbl>
    <w:p w14:paraId="6C7E9BE9" w14:textId="77777777" w:rsidR="00341F7C" w:rsidRDefault="00341F7C" w:rsidP="00341F7C">
      <w:pPr>
        <w:spacing w:line="240" w:lineRule="auto"/>
      </w:pPr>
    </w:p>
    <w:tbl>
      <w:tblPr>
        <w:tblW w:w="0" w:type="auto"/>
        <w:tblLook w:val="0000" w:firstRow="0" w:lastRow="0" w:firstColumn="0" w:lastColumn="0" w:noHBand="0" w:noVBand="0"/>
      </w:tblPr>
      <w:tblGrid>
        <w:gridCol w:w="550"/>
        <w:gridCol w:w="8646"/>
      </w:tblGrid>
      <w:tr w:rsidR="00341F7C" w14:paraId="7265CC0B" w14:textId="77777777" w:rsidTr="00D56188">
        <w:tc>
          <w:tcPr>
            <w:tcW w:w="550" w:type="dxa"/>
            <w:tcBorders>
              <w:top w:val="nil"/>
              <w:left w:val="nil"/>
              <w:bottom w:val="nil"/>
              <w:right w:val="nil"/>
            </w:tcBorders>
          </w:tcPr>
          <w:p w14:paraId="50301F2C" w14:textId="77777777" w:rsidR="00341F7C" w:rsidRDefault="00F75AD9" w:rsidP="00F75AD9">
            <w:bookmarkStart w:id="42" w:name="_Hlk510191097"/>
            <w:r>
              <w:t>12</w:t>
            </w:r>
            <w:r w:rsidR="00341F7C">
              <w:t>.</w:t>
            </w:r>
          </w:p>
        </w:tc>
        <w:tc>
          <w:tcPr>
            <w:tcW w:w="8646" w:type="dxa"/>
            <w:tcBorders>
              <w:top w:val="nil"/>
              <w:left w:val="nil"/>
              <w:bottom w:val="nil"/>
              <w:right w:val="nil"/>
            </w:tcBorders>
          </w:tcPr>
          <w:p w14:paraId="6128B99E" w14:textId="77777777" w:rsidR="00341F7C" w:rsidRDefault="00341F7C" w:rsidP="00D56188">
            <w:r>
              <w:t xml:space="preserve">Set the frequency span for the FFT  displayed from say </w:t>
            </w:r>
            <w:r w:rsidR="00C65434">
              <w:t>0</w:t>
            </w:r>
            <w:r>
              <w:t xml:space="preserve">kHz to </w:t>
            </w:r>
            <w:r w:rsidR="00C65434">
              <w:t>200</w:t>
            </w:r>
            <w:r>
              <w:t>kHz for a</w:t>
            </w:r>
            <w:r w:rsidR="00C65434">
              <w:t xml:space="preserve"> broad overview</w:t>
            </w:r>
            <w:r>
              <w:t xml:space="preserve"> of the frequency domain.</w:t>
            </w:r>
            <w:r w:rsidR="003D2E08">
              <w:t xml:space="preserve"> Vary the VCO GAIN control and observe the effect on the output spectrum.</w:t>
            </w:r>
          </w:p>
        </w:tc>
      </w:tr>
      <w:bookmarkEnd w:id="42"/>
    </w:tbl>
    <w:p w14:paraId="4651C68B" w14:textId="77777777" w:rsidR="00341F7C" w:rsidRDefault="00341F7C" w:rsidP="00341F7C">
      <w:pPr>
        <w:spacing w:line="240" w:lineRule="auto"/>
      </w:pPr>
    </w:p>
    <w:tbl>
      <w:tblPr>
        <w:tblW w:w="0" w:type="auto"/>
        <w:tblLook w:val="0000" w:firstRow="0" w:lastRow="0" w:firstColumn="0" w:lastColumn="0" w:noHBand="0" w:noVBand="0"/>
      </w:tblPr>
      <w:tblGrid>
        <w:gridCol w:w="550"/>
        <w:gridCol w:w="8645"/>
      </w:tblGrid>
      <w:tr w:rsidR="00341F7C" w14:paraId="19D37AF1" w14:textId="77777777" w:rsidTr="00D56188">
        <w:tc>
          <w:tcPr>
            <w:tcW w:w="550" w:type="dxa"/>
            <w:tcBorders>
              <w:top w:val="nil"/>
              <w:left w:val="nil"/>
              <w:bottom w:val="nil"/>
              <w:right w:val="nil"/>
            </w:tcBorders>
          </w:tcPr>
          <w:p w14:paraId="4A3AA8C6" w14:textId="77777777" w:rsidR="00341F7C" w:rsidRDefault="00341F7C" w:rsidP="00F75AD9">
            <w:r>
              <w:br w:type="page"/>
            </w:r>
            <w:r w:rsidR="00F75AD9">
              <w:t>13</w:t>
            </w:r>
            <w:r>
              <w:t>.</w:t>
            </w:r>
          </w:p>
        </w:tc>
        <w:tc>
          <w:tcPr>
            <w:tcW w:w="8645" w:type="dxa"/>
            <w:tcBorders>
              <w:top w:val="nil"/>
              <w:left w:val="nil"/>
              <w:bottom w:val="nil"/>
              <w:right w:val="nil"/>
            </w:tcBorders>
          </w:tcPr>
          <w:p w14:paraId="47698B72" w14:textId="77777777" w:rsidR="00341F7C" w:rsidRDefault="00341F7C" w:rsidP="00D56188">
            <w:r>
              <w:t>Capture a screenshot of the FFT and append to your report. Annotate your report appropriately so as to identify the waveforms captured. Use the cursors to highlight important levels and transition points in the waveform if necessary.</w:t>
            </w:r>
          </w:p>
          <w:p w14:paraId="37177440" w14:textId="77777777" w:rsidR="00341F7C" w:rsidRDefault="00341F7C" w:rsidP="00D56188"/>
        </w:tc>
      </w:tr>
    </w:tbl>
    <w:p w14:paraId="61203229" w14:textId="77777777" w:rsidR="00341F7C" w:rsidRPr="0001500F" w:rsidRDefault="00341F7C" w:rsidP="00805038">
      <w:pPr>
        <w:rPr>
          <w:noProof/>
          <w:color w:val="FF0000"/>
        </w:rPr>
      </w:pPr>
    </w:p>
    <w:p w14:paraId="2B313B18" w14:textId="77777777" w:rsidR="00794319" w:rsidRDefault="00794319" w:rsidP="00794319">
      <w:pPr>
        <w:rPr>
          <w:noProof/>
        </w:rPr>
      </w:pPr>
    </w:p>
    <w:p w14:paraId="1AB4C649" w14:textId="77777777" w:rsidR="001146EC" w:rsidRDefault="001146EC" w:rsidP="001146EC">
      <w:pPr>
        <w:pStyle w:val="Heading2"/>
      </w:pPr>
      <w:bookmarkStart w:id="43" w:name="_Toc520102131"/>
      <w:r>
        <w:t>1.3 Implement: Generating an FM signal using speech</w:t>
      </w:r>
      <w:bookmarkEnd w:id="43"/>
    </w:p>
    <w:p w14:paraId="2427ABB3" w14:textId="77777777" w:rsidR="001146EC" w:rsidRDefault="001146EC" w:rsidP="001146EC"/>
    <w:p w14:paraId="20F2A8F4" w14:textId="77777777" w:rsidR="001146EC" w:rsidRDefault="001146EC" w:rsidP="001146EC">
      <w:r>
        <w:t>So far, this experiment has generated an FM signal using a squarewave for the message. However, the message in commercial communications systems is much more likely to be speech and music. The next part of the experiment lets you see what an FM signal looks like when modulated by speech.</w:t>
      </w:r>
    </w:p>
    <w:p w14:paraId="18485197" w14:textId="77777777" w:rsidR="001146EC" w:rsidRDefault="001146EC" w:rsidP="001146EC"/>
    <w:tbl>
      <w:tblPr>
        <w:tblW w:w="0" w:type="auto"/>
        <w:tblLook w:val="0000" w:firstRow="0" w:lastRow="0" w:firstColumn="0" w:lastColumn="0" w:noHBand="0" w:noVBand="0"/>
      </w:tblPr>
      <w:tblGrid>
        <w:gridCol w:w="512"/>
        <w:gridCol w:w="8668"/>
      </w:tblGrid>
      <w:tr w:rsidR="001146EC" w14:paraId="608B06FD" w14:textId="77777777" w:rsidTr="00EF4993">
        <w:tc>
          <w:tcPr>
            <w:tcW w:w="512" w:type="dxa"/>
            <w:tcBorders>
              <w:top w:val="nil"/>
              <w:left w:val="nil"/>
              <w:bottom w:val="nil"/>
              <w:right w:val="nil"/>
            </w:tcBorders>
          </w:tcPr>
          <w:p w14:paraId="296EC322" w14:textId="77777777" w:rsidR="001146EC" w:rsidRDefault="009F79CA" w:rsidP="00EF4993">
            <w:r>
              <w:t>1</w:t>
            </w:r>
            <w:r w:rsidR="001146EC">
              <w:t>.</w:t>
            </w:r>
          </w:p>
        </w:tc>
        <w:tc>
          <w:tcPr>
            <w:tcW w:w="8668" w:type="dxa"/>
            <w:tcBorders>
              <w:top w:val="nil"/>
              <w:left w:val="nil"/>
              <w:bottom w:val="nil"/>
              <w:right w:val="nil"/>
            </w:tcBorders>
          </w:tcPr>
          <w:p w14:paraId="1940A873" w14:textId="77777777" w:rsidR="001146EC" w:rsidRPr="00707471" w:rsidRDefault="001146EC" w:rsidP="00EF4993">
            <w:r>
              <w:t xml:space="preserve">Return the scope’s </w:t>
            </w:r>
            <w:r>
              <w:rPr>
                <w:i/>
              </w:rPr>
              <w:t xml:space="preserve">Trigger </w:t>
            </w:r>
            <w:r w:rsidRPr="00922F24">
              <w:rPr>
                <w:i/>
              </w:rPr>
              <w:t>Level</w:t>
            </w:r>
            <w:r>
              <w:t xml:space="preserve"> control to </w:t>
            </w:r>
            <w:r w:rsidRPr="00ED3DE1">
              <w:rPr>
                <w:i/>
              </w:rPr>
              <w:t>0V</w:t>
            </w:r>
            <w:r>
              <w:t>.</w:t>
            </w:r>
          </w:p>
        </w:tc>
      </w:tr>
    </w:tbl>
    <w:p w14:paraId="5097EF20" w14:textId="77777777" w:rsidR="001146EC" w:rsidRDefault="001146EC" w:rsidP="001146EC"/>
    <w:tbl>
      <w:tblPr>
        <w:tblW w:w="0" w:type="auto"/>
        <w:tblLook w:val="0000" w:firstRow="0" w:lastRow="0" w:firstColumn="0" w:lastColumn="0" w:noHBand="0" w:noVBand="0"/>
      </w:tblPr>
      <w:tblGrid>
        <w:gridCol w:w="534"/>
        <w:gridCol w:w="8646"/>
      </w:tblGrid>
      <w:tr w:rsidR="001146EC" w14:paraId="6BD3FD67" w14:textId="77777777" w:rsidTr="00EF4993">
        <w:tc>
          <w:tcPr>
            <w:tcW w:w="534" w:type="dxa"/>
            <w:tcBorders>
              <w:top w:val="nil"/>
              <w:left w:val="nil"/>
              <w:bottom w:val="nil"/>
              <w:right w:val="nil"/>
            </w:tcBorders>
          </w:tcPr>
          <w:p w14:paraId="6FBD88F2" w14:textId="77777777" w:rsidR="001146EC" w:rsidRDefault="009F79CA" w:rsidP="00EF4993">
            <w:r>
              <w:t>2</w:t>
            </w:r>
            <w:r w:rsidR="001146EC">
              <w:t>.</w:t>
            </w:r>
          </w:p>
        </w:tc>
        <w:tc>
          <w:tcPr>
            <w:tcW w:w="8646" w:type="dxa"/>
            <w:tcBorders>
              <w:top w:val="nil"/>
              <w:left w:val="nil"/>
              <w:bottom w:val="nil"/>
              <w:right w:val="nil"/>
            </w:tcBorders>
          </w:tcPr>
          <w:p w14:paraId="553BA273" w14:textId="77777777" w:rsidR="001146EC" w:rsidRDefault="001146EC" w:rsidP="00EF4993">
            <w:r>
              <w:t xml:space="preserve">Disconnect the plugs to the Master Signals module’s </w:t>
            </w:r>
            <w:r>
              <w:rPr>
                <w:i/>
              </w:rPr>
              <w:t>2</w:t>
            </w:r>
            <w:r w:rsidR="00AD15BD">
              <w:rPr>
                <w:i/>
              </w:rPr>
              <w:t>.08</w:t>
            </w:r>
            <w:r>
              <w:rPr>
                <w:i/>
              </w:rPr>
              <w:t xml:space="preserve">kHz </w:t>
            </w:r>
            <w:r w:rsidR="00546245">
              <w:rPr>
                <w:i/>
              </w:rPr>
              <w:t>DIGITAL</w:t>
            </w:r>
            <w:r>
              <w:t xml:space="preserve"> output.</w:t>
            </w:r>
          </w:p>
        </w:tc>
      </w:tr>
    </w:tbl>
    <w:p w14:paraId="3EAD3A46" w14:textId="77777777" w:rsidR="001146EC" w:rsidRDefault="001146EC" w:rsidP="001146EC"/>
    <w:tbl>
      <w:tblPr>
        <w:tblW w:w="0" w:type="auto"/>
        <w:tblLook w:val="0000" w:firstRow="0" w:lastRow="0" w:firstColumn="0" w:lastColumn="0" w:noHBand="0" w:noVBand="0"/>
      </w:tblPr>
      <w:tblGrid>
        <w:gridCol w:w="534"/>
        <w:gridCol w:w="8646"/>
      </w:tblGrid>
      <w:tr w:rsidR="001146EC" w14:paraId="20AB205E" w14:textId="77777777" w:rsidTr="00EF4993">
        <w:tc>
          <w:tcPr>
            <w:tcW w:w="534" w:type="dxa"/>
            <w:tcBorders>
              <w:top w:val="nil"/>
              <w:left w:val="nil"/>
              <w:bottom w:val="nil"/>
              <w:right w:val="nil"/>
            </w:tcBorders>
          </w:tcPr>
          <w:p w14:paraId="16A171F7" w14:textId="77777777" w:rsidR="001146EC" w:rsidRDefault="009F79CA" w:rsidP="00EF4993">
            <w:r>
              <w:t>3</w:t>
            </w:r>
            <w:r w:rsidR="001146EC">
              <w:t>.</w:t>
            </w:r>
          </w:p>
        </w:tc>
        <w:tc>
          <w:tcPr>
            <w:tcW w:w="8646" w:type="dxa"/>
            <w:tcBorders>
              <w:top w:val="nil"/>
              <w:left w:val="nil"/>
              <w:bottom w:val="nil"/>
              <w:right w:val="nil"/>
            </w:tcBorders>
          </w:tcPr>
          <w:p w14:paraId="4A9DBEBC" w14:textId="30F6B135" w:rsidR="001146EC" w:rsidRDefault="001146EC" w:rsidP="00EF4993">
            <w:r>
              <w:t xml:space="preserve">Connect them to the Speech module’s output as shown in Figure </w:t>
            </w:r>
            <w:r w:rsidR="0014149E">
              <w:t>5</w:t>
            </w:r>
            <w:r>
              <w:t>.</w:t>
            </w:r>
          </w:p>
        </w:tc>
      </w:tr>
    </w:tbl>
    <w:p w14:paraId="60058978" w14:textId="77777777" w:rsidR="001146EC" w:rsidRDefault="001146EC" w:rsidP="001146EC"/>
    <w:p w14:paraId="4F7799D5" w14:textId="77777777" w:rsidR="001146EC" w:rsidRDefault="001146EC" w:rsidP="001146EC"/>
    <w:p w14:paraId="3A556708" w14:textId="77777777" w:rsidR="00546245" w:rsidRDefault="00546245" w:rsidP="00546245">
      <w:pPr>
        <w:keepNext/>
      </w:pPr>
      <w:r>
        <w:rPr>
          <w:noProof/>
        </w:rPr>
        <w:drawing>
          <wp:inline distT="0" distB="0" distL="0" distR="0" wp14:anchorId="1A2DC0C1" wp14:editId="68487983">
            <wp:extent cx="5677469" cy="2154457"/>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5685783" cy="2157612"/>
                    </a:xfrm>
                    <a:prstGeom prst="rect">
                      <a:avLst/>
                    </a:prstGeom>
                    <a:noFill/>
                    <a:ln>
                      <a:noFill/>
                    </a:ln>
                  </pic:spPr>
                </pic:pic>
              </a:graphicData>
            </a:graphic>
          </wp:inline>
        </w:drawing>
      </w:r>
    </w:p>
    <w:p w14:paraId="795E71E6" w14:textId="77777777" w:rsidR="001146EC" w:rsidRDefault="00546245" w:rsidP="00546245">
      <w:pPr>
        <w:pStyle w:val="IconText"/>
      </w:pPr>
      <w:bookmarkStart w:id="44" w:name="_Toc519848331"/>
      <w:r>
        <w:t xml:space="preserve">Figure </w:t>
      </w:r>
      <w:r w:rsidR="00641467">
        <w:fldChar w:fldCharType="begin"/>
      </w:r>
      <w:r>
        <w:instrText xml:space="preserve"> SEQ Figure \* ARABIC </w:instrText>
      </w:r>
      <w:r w:rsidR="00641467">
        <w:fldChar w:fldCharType="separate"/>
      </w:r>
      <w:r w:rsidR="00383D2B">
        <w:rPr>
          <w:noProof/>
        </w:rPr>
        <w:t>5</w:t>
      </w:r>
      <w:r w:rsidR="00641467">
        <w:fldChar w:fldCharType="end"/>
      </w:r>
      <w:r w:rsidR="00014F2F">
        <w:t>:</w:t>
      </w:r>
      <w:r>
        <w:t xml:space="preserve"> Modulating the VCO with speech</w:t>
      </w:r>
      <w:bookmarkEnd w:id="44"/>
    </w:p>
    <w:p w14:paraId="37447626" w14:textId="77777777" w:rsidR="001146EC" w:rsidRDefault="001146EC" w:rsidP="001146EC"/>
    <w:tbl>
      <w:tblPr>
        <w:tblW w:w="0" w:type="auto"/>
        <w:tblLook w:val="0000" w:firstRow="0" w:lastRow="0" w:firstColumn="0" w:lastColumn="0" w:noHBand="0" w:noVBand="0"/>
      </w:tblPr>
      <w:tblGrid>
        <w:gridCol w:w="534"/>
        <w:gridCol w:w="8645"/>
      </w:tblGrid>
      <w:tr w:rsidR="001146EC" w14:paraId="73004BD9" w14:textId="77777777" w:rsidTr="00EF4993">
        <w:tc>
          <w:tcPr>
            <w:tcW w:w="534" w:type="dxa"/>
            <w:tcBorders>
              <w:top w:val="nil"/>
              <w:left w:val="nil"/>
              <w:bottom w:val="nil"/>
              <w:right w:val="nil"/>
            </w:tcBorders>
          </w:tcPr>
          <w:p w14:paraId="5875515E" w14:textId="77777777" w:rsidR="001146EC" w:rsidRDefault="009F79CA" w:rsidP="00EF4993">
            <w:r>
              <w:t>4</w:t>
            </w:r>
            <w:r w:rsidR="001146EC">
              <w:t>.</w:t>
            </w:r>
          </w:p>
        </w:tc>
        <w:tc>
          <w:tcPr>
            <w:tcW w:w="8645" w:type="dxa"/>
            <w:tcBorders>
              <w:top w:val="nil"/>
              <w:left w:val="nil"/>
              <w:bottom w:val="nil"/>
              <w:right w:val="nil"/>
            </w:tcBorders>
          </w:tcPr>
          <w:p w14:paraId="27BF5A84" w14:textId="77777777" w:rsidR="001146EC" w:rsidRDefault="001146EC" w:rsidP="00EF4993">
            <w:r>
              <w:t xml:space="preserve">Set the scope’s </w:t>
            </w:r>
            <w:r>
              <w:rPr>
                <w:i/>
              </w:rPr>
              <w:t>Timebase</w:t>
            </w:r>
            <w:r>
              <w:t xml:space="preserve"> control to the </w:t>
            </w:r>
            <w:r w:rsidR="00C65434">
              <w:t>1</w:t>
            </w:r>
            <w:r w:rsidRPr="002E3D38">
              <w:rPr>
                <w:i/>
              </w:rPr>
              <w:t>00µs/div</w:t>
            </w:r>
            <w:r>
              <w:t xml:space="preserve"> position.</w:t>
            </w:r>
          </w:p>
        </w:tc>
      </w:tr>
    </w:tbl>
    <w:p w14:paraId="6D6AB220" w14:textId="77777777" w:rsidR="001146EC" w:rsidRDefault="001146EC" w:rsidP="001146EC"/>
    <w:tbl>
      <w:tblPr>
        <w:tblW w:w="0" w:type="auto"/>
        <w:tblLook w:val="0000" w:firstRow="0" w:lastRow="0" w:firstColumn="0" w:lastColumn="0" w:noHBand="0" w:noVBand="0"/>
      </w:tblPr>
      <w:tblGrid>
        <w:gridCol w:w="534"/>
        <w:gridCol w:w="8646"/>
      </w:tblGrid>
      <w:tr w:rsidR="001146EC" w14:paraId="4D99172F" w14:textId="77777777" w:rsidTr="00EF4993">
        <w:tc>
          <w:tcPr>
            <w:tcW w:w="534" w:type="dxa"/>
            <w:tcBorders>
              <w:top w:val="nil"/>
              <w:left w:val="nil"/>
              <w:bottom w:val="nil"/>
              <w:right w:val="nil"/>
            </w:tcBorders>
          </w:tcPr>
          <w:p w14:paraId="31405DDA" w14:textId="77777777" w:rsidR="001146EC" w:rsidRDefault="009F79CA" w:rsidP="00EF4993">
            <w:r>
              <w:t>5</w:t>
            </w:r>
            <w:r w:rsidR="001146EC">
              <w:t>.</w:t>
            </w:r>
          </w:p>
        </w:tc>
        <w:tc>
          <w:tcPr>
            <w:tcW w:w="8646" w:type="dxa"/>
            <w:tcBorders>
              <w:top w:val="nil"/>
              <w:left w:val="nil"/>
              <w:bottom w:val="nil"/>
              <w:right w:val="nil"/>
            </w:tcBorders>
          </w:tcPr>
          <w:p w14:paraId="0D5D4126" w14:textId="77777777" w:rsidR="001146EC" w:rsidRDefault="001146EC" w:rsidP="00EF4993">
            <w:r>
              <w:t>Hum</w:t>
            </w:r>
            <w:r w:rsidR="00C65434">
              <w:t xml:space="preserve">, clap and </w:t>
            </w:r>
            <w:r>
              <w:t>talk into the microphone while watching the scope’s display.</w:t>
            </w:r>
          </w:p>
        </w:tc>
      </w:tr>
    </w:tbl>
    <w:p w14:paraId="051B51C0" w14:textId="77777777" w:rsidR="001146EC" w:rsidRDefault="001146EC" w:rsidP="001146EC">
      <w:pPr>
        <w:rPr>
          <w:noProof/>
        </w:rPr>
      </w:pPr>
    </w:p>
    <w:p w14:paraId="041BE6E7" w14:textId="77777777" w:rsidR="001146EC" w:rsidRDefault="001146EC" w:rsidP="001146EC">
      <w:pPr>
        <w:framePr w:hSpace="180" w:wrap="notBeside" w:vAnchor="text" w:hAnchor="text" w:xAlign="center" w:y="6"/>
        <w:rPr>
          <w:noProof/>
        </w:rPr>
      </w:pPr>
    </w:p>
    <w:p w14:paraId="3D75EF94" w14:textId="77777777" w:rsidR="001146EC" w:rsidRDefault="001146EC" w:rsidP="001146EC">
      <w:pPr>
        <w:pStyle w:val="Heading2"/>
      </w:pPr>
      <w:bookmarkStart w:id="45" w:name="_Toc520102132"/>
      <w:r>
        <w:t>1.4 Implement: Power in an FM signal</w:t>
      </w:r>
      <w:bookmarkEnd w:id="45"/>
    </w:p>
    <w:p w14:paraId="7074DB6D" w14:textId="77777777" w:rsidR="001146EC" w:rsidRPr="001146EC" w:rsidRDefault="001146EC" w:rsidP="001146EC"/>
    <w:p w14:paraId="4E12DC8F" w14:textId="77777777" w:rsidR="001146EC" w:rsidRDefault="001146EC" w:rsidP="001146EC">
      <w:r>
        <w:lastRenderedPageBreak/>
        <w:t>As mentioned earlier, the power in an FM signal is constant regardless of its level of modulation. This part of the experiment lets you see this for yourself.</w:t>
      </w:r>
    </w:p>
    <w:p w14:paraId="44A42C72" w14:textId="77777777" w:rsidR="001146EC" w:rsidRDefault="001146EC" w:rsidP="001146EC"/>
    <w:tbl>
      <w:tblPr>
        <w:tblW w:w="0" w:type="auto"/>
        <w:tblLook w:val="0000" w:firstRow="0" w:lastRow="0" w:firstColumn="0" w:lastColumn="0" w:noHBand="0" w:noVBand="0"/>
      </w:tblPr>
      <w:tblGrid>
        <w:gridCol w:w="550"/>
        <w:gridCol w:w="8645"/>
      </w:tblGrid>
      <w:tr w:rsidR="001146EC" w14:paraId="5A1F5AAC" w14:textId="77777777" w:rsidTr="00EF4993">
        <w:tc>
          <w:tcPr>
            <w:tcW w:w="550" w:type="dxa"/>
            <w:tcBorders>
              <w:top w:val="nil"/>
              <w:left w:val="nil"/>
              <w:bottom w:val="nil"/>
              <w:right w:val="nil"/>
            </w:tcBorders>
          </w:tcPr>
          <w:p w14:paraId="6949EABA" w14:textId="77777777" w:rsidR="001146EC" w:rsidRDefault="009F79CA" w:rsidP="00EF4993">
            <w:r>
              <w:t>1</w:t>
            </w:r>
            <w:r w:rsidR="001146EC">
              <w:t>.</w:t>
            </w:r>
          </w:p>
        </w:tc>
        <w:tc>
          <w:tcPr>
            <w:tcW w:w="8645" w:type="dxa"/>
            <w:tcBorders>
              <w:top w:val="nil"/>
              <w:left w:val="nil"/>
              <w:bottom w:val="nil"/>
              <w:right w:val="nil"/>
            </w:tcBorders>
          </w:tcPr>
          <w:p w14:paraId="53BECF31" w14:textId="77777777" w:rsidR="001146EC" w:rsidRPr="00E22C3B" w:rsidRDefault="001146EC" w:rsidP="00EF4993">
            <w:r>
              <w:t xml:space="preserve">Locate the </w:t>
            </w:r>
            <w:r w:rsidR="00EA2504">
              <w:t>VCO</w:t>
            </w:r>
            <w:r w:rsidR="00EF4993">
              <w:t xml:space="preserve"> module</w:t>
            </w:r>
            <w:r>
              <w:t>.</w:t>
            </w:r>
          </w:p>
        </w:tc>
      </w:tr>
    </w:tbl>
    <w:p w14:paraId="7FE66A72" w14:textId="77777777" w:rsidR="001146EC" w:rsidRDefault="001146EC" w:rsidP="001146EC"/>
    <w:tbl>
      <w:tblPr>
        <w:tblW w:w="0" w:type="auto"/>
        <w:tblLook w:val="0000" w:firstRow="0" w:lastRow="0" w:firstColumn="0" w:lastColumn="0" w:noHBand="0" w:noVBand="0"/>
      </w:tblPr>
      <w:tblGrid>
        <w:gridCol w:w="512"/>
        <w:gridCol w:w="8668"/>
      </w:tblGrid>
      <w:tr w:rsidR="001146EC" w14:paraId="2A639083" w14:textId="77777777" w:rsidTr="00EF4993">
        <w:tc>
          <w:tcPr>
            <w:tcW w:w="512" w:type="dxa"/>
            <w:tcBorders>
              <w:top w:val="nil"/>
              <w:left w:val="nil"/>
              <w:bottom w:val="nil"/>
              <w:right w:val="nil"/>
            </w:tcBorders>
          </w:tcPr>
          <w:p w14:paraId="458EA22E" w14:textId="77777777" w:rsidR="001146EC" w:rsidRDefault="009F79CA" w:rsidP="00EF4993">
            <w:r>
              <w:t>2</w:t>
            </w:r>
            <w:r w:rsidR="001146EC">
              <w:t>.</w:t>
            </w:r>
          </w:p>
        </w:tc>
        <w:tc>
          <w:tcPr>
            <w:tcW w:w="8668" w:type="dxa"/>
            <w:tcBorders>
              <w:top w:val="nil"/>
              <w:left w:val="nil"/>
              <w:bottom w:val="nil"/>
              <w:right w:val="nil"/>
            </w:tcBorders>
          </w:tcPr>
          <w:p w14:paraId="0BF0A7D7" w14:textId="77777777" w:rsidR="001146EC" w:rsidRPr="00C02214" w:rsidRDefault="00EA2504" w:rsidP="00EF4993">
            <w:r>
              <w:t xml:space="preserve">Keep </w:t>
            </w:r>
            <w:r w:rsidR="001146EC">
              <w:t>the previous set-up</w:t>
            </w:r>
            <w:r>
              <w:t xml:space="preserve"> from Figure 5</w:t>
            </w:r>
          </w:p>
        </w:tc>
      </w:tr>
    </w:tbl>
    <w:p w14:paraId="48ABCE47" w14:textId="77777777" w:rsidR="001146EC" w:rsidRDefault="001146EC" w:rsidP="001146EC"/>
    <w:tbl>
      <w:tblPr>
        <w:tblW w:w="0" w:type="auto"/>
        <w:tblLook w:val="0000" w:firstRow="0" w:lastRow="0" w:firstColumn="0" w:lastColumn="0" w:noHBand="0" w:noVBand="0"/>
      </w:tblPr>
      <w:tblGrid>
        <w:gridCol w:w="534"/>
        <w:gridCol w:w="8645"/>
      </w:tblGrid>
      <w:tr w:rsidR="001146EC" w14:paraId="49740C75" w14:textId="77777777" w:rsidTr="00EF4993">
        <w:tc>
          <w:tcPr>
            <w:tcW w:w="534" w:type="dxa"/>
            <w:tcBorders>
              <w:top w:val="nil"/>
              <w:left w:val="nil"/>
              <w:bottom w:val="nil"/>
              <w:right w:val="nil"/>
            </w:tcBorders>
          </w:tcPr>
          <w:p w14:paraId="021547B9" w14:textId="77777777" w:rsidR="001146EC" w:rsidRDefault="009F79CA" w:rsidP="00EF4993">
            <w:r>
              <w:t>3</w:t>
            </w:r>
            <w:r w:rsidR="001146EC">
              <w:t>.</w:t>
            </w:r>
          </w:p>
        </w:tc>
        <w:tc>
          <w:tcPr>
            <w:tcW w:w="8645" w:type="dxa"/>
            <w:tcBorders>
              <w:top w:val="nil"/>
              <w:left w:val="nil"/>
              <w:bottom w:val="nil"/>
              <w:right w:val="nil"/>
            </w:tcBorders>
          </w:tcPr>
          <w:p w14:paraId="056D3417" w14:textId="77777777" w:rsidR="001146EC" w:rsidRPr="00E22C3B" w:rsidRDefault="00EA2504" w:rsidP="00EF4993">
            <w:r>
              <w:t>Or you can change the input to connect to GND. Step 4 makes this unnecessary.</w:t>
            </w:r>
          </w:p>
        </w:tc>
      </w:tr>
    </w:tbl>
    <w:p w14:paraId="040EB486" w14:textId="77777777" w:rsidR="001146EC" w:rsidRDefault="001146EC" w:rsidP="001146EC"/>
    <w:tbl>
      <w:tblPr>
        <w:tblW w:w="0" w:type="auto"/>
        <w:tblLook w:val="0000" w:firstRow="0" w:lastRow="0" w:firstColumn="0" w:lastColumn="0" w:noHBand="0" w:noVBand="0"/>
      </w:tblPr>
      <w:tblGrid>
        <w:gridCol w:w="550"/>
        <w:gridCol w:w="8645"/>
      </w:tblGrid>
      <w:tr w:rsidR="00C65434" w14:paraId="47E2B706" w14:textId="77777777" w:rsidTr="00D56188">
        <w:tc>
          <w:tcPr>
            <w:tcW w:w="550" w:type="dxa"/>
            <w:tcBorders>
              <w:top w:val="nil"/>
              <w:left w:val="nil"/>
              <w:bottom w:val="nil"/>
              <w:right w:val="nil"/>
            </w:tcBorders>
          </w:tcPr>
          <w:p w14:paraId="43301C92" w14:textId="77777777" w:rsidR="00C65434" w:rsidRDefault="009F79CA" w:rsidP="00D56188">
            <w:r>
              <w:t>4</w:t>
            </w:r>
            <w:r w:rsidR="00C65434">
              <w:t>.</w:t>
            </w:r>
          </w:p>
        </w:tc>
        <w:tc>
          <w:tcPr>
            <w:tcW w:w="8645" w:type="dxa"/>
            <w:tcBorders>
              <w:top w:val="nil"/>
              <w:left w:val="nil"/>
              <w:bottom w:val="nil"/>
              <w:right w:val="nil"/>
            </w:tcBorders>
          </w:tcPr>
          <w:p w14:paraId="27C4E71B" w14:textId="77777777" w:rsidR="00C65434" w:rsidRDefault="00C65434" w:rsidP="00D56188">
            <w:r>
              <w:t xml:space="preserve">Set the </w:t>
            </w:r>
            <w:r w:rsidR="00B55033">
              <w:t xml:space="preserve">VCO module’s </w:t>
            </w:r>
            <w:r w:rsidRPr="008C61D2">
              <w:rPr>
                <w:i/>
              </w:rPr>
              <w:t>GAIN</w:t>
            </w:r>
            <w:r>
              <w:t xml:space="preserve"> to minimum (fully anti-clockwise) and then set the </w:t>
            </w:r>
            <w:r w:rsidRPr="008C61D2">
              <w:rPr>
                <w:i/>
              </w:rPr>
              <w:t>FREQ</w:t>
            </w:r>
            <w:r>
              <w:t xml:space="preserve"> control to give an output sinusoid of about 100kHz. This has a period of 10us, so you can easily fine tune it in the time domain.</w:t>
            </w:r>
          </w:p>
        </w:tc>
      </w:tr>
    </w:tbl>
    <w:p w14:paraId="5F942E34" w14:textId="77777777" w:rsidR="00C65434" w:rsidRDefault="00C65434" w:rsidP="001146EC"/>
    <w:tbl>
      <w:tblPr>
        <w:tblW w:w="0" w:type="auto"/>
        <w:tblLook w:val="0000" w:firstRow="0" w:lastRow="0" w:firstColumn="0" w:lastColumn="0" w:noHBand="0" w:noVBand="0"/>
      </w:tblPr>
      <w:tblGrid>
        <w:gridCol w:w="550"/>
        <w:gridCol w:w="8645"/>
      </w:tblGrid>
      <w:tr w:rsidR="001146EC" w14:paraId="2F53B807" w14:textId="77777777" w:rsidTr="00EF4993">
        <w:tc>
          <w:tcPr>
            <w:tcW w:w="550" w:type="dxa"/>
            <w:tcBorders>
              <w:top w:val="nil"/>
              <w:left w:val="nil"/>
              <w:bottom w:val="nil"/>
              <w:right w:val="nil"/>
            </w:tcBorders>
          </w:tcPr>
          <w:p w14:paraId="52BD769A" w14:textId="77777777" w:rsidR="001146EC" w:rsidRDefault="009F79CA" w:rsidP="00EF4993">
            <w:r>
              <w:t>5</w:t>
            </w:r>
            <w:r w:rsidR="001146EC">
              <w:t>.</w:t>
            </w:r>
          </w:p>
        </w:tc>
        <w:tc>
          <w:tcPr>
            <w:tcW w:w="8645" w:type="dxa"/>
            <w:tcBorders>
              <w:top w:val="nil"/>
              <w:left w:val="nil"/>
              <w:bottom w:val="nil"/>
              <w:right w:val="nil"/>
            </w:tcBorders>
          </w:tcPr>
          <w:p w14:paraId="497BD97F" w14:textId="77777777" w:rsidR="001146EC" w:rsidRDefault="00EF4993" w:rsidP="00EF4993">
            <w:pPr>
              <w:rPr>
                <w:noProof/>
              </w:rPr>
            </w:pPr>
            <w:r>
              <w:rPr>
                <w:noProof/>
              </w:rPr>
              <w:t>Open the FFT mode on the scope</w:t>
            </w:r>
            <w:r w:rsidR="00C65434">
              <w:rPr>
                <w:noProof/>
              </w:rPr>
              <w:t xml:space="preserve"> and view the spectrum.</w:t>
            </w:r>
          </w:p>
        </w:tc>
      </w:tr>
    </w:tbl>
    <w:p w14:paraId="39C7A4AF" w14:textId="77777777" w:rsidR="001146EC" w:rsidRDefault="001146EC" w:rsidP="001146EC">
      <w:pPr>
        <w:rPr>
          <w:noProof/>
        </w:rPr>
      </w:pPr>
    </w:p>
    <w:tbl>
      <w:tblPr>
        <w:tblW w:w="0" w:type="auto"/>
        <w:tblLook w:val="0000" w:firstRow="0" w:lastRow="0" w:firstColumn="0" w:lastColumn="0" w:noHBand="0" w:noVBand="0"/>
      </w:tblPr>
      <w:tblGrid>
        <w:gridCol w:w="550"/>
        <w:gridCol w:w="8668"/>
      </w:tblGrid>
      <w:tr w:rsidR="001146EC" w14:paraId="1B570DF8" w14:textId="77777777" w:rsidTr="00C65434">
        <w:tc>
          <w:tcPr>
            <w:tcW w:w="550" w:type="dxa"/>
            <w:tcBorders>
              <w:top w:val="nil"/>
              <w:left w:val="nil"/>
              <w:bottom w:val="nil"/>
              <w:right w:val="nil"/>
            </w:tcBorders>
          </w:tcPr>
          <w:p w14:paraId="3B0593A2" w14:textId="77777777" w:rsidR="001146EC" w:rsidRDefault="009F79CA" w:rsidP="00EF4993">
            <w:r>
              <w:t>6</w:t>
            </w:r>
            <w:r w:rsidR="001146EC">
              <w:t>.</w:t>
            </w:r>
          </w:p>
        </w:tc>
        <w:tc>
          <w:tcPr>
            <w:tcW w:w="8668" w:type="dxa"/>
            <w:tcBorders>
              <w:top w:val="nil"/>
              <w:left w:val="nil"/>
              <w:bottom w:val="nil"/>
              <w:right w:val="nil"/>
            </w:tcBorders>
          </w:tcPr>
          <w:p w14:paraId="5FFD8152" w14:textId="77777777" w:rsidR="001146EC" w:rsidRPr="00C65434" w:rsidRDefault="001146EC" w:rsidP="00EF4993">
            <w:r>
              <w:t xml:space="preserve">Once done, one significant sinewave should be displayed. </w:t>
            </w:r>
          </w:p>
        </w:tc>
      </w:tr>
    </w:tbl>
    <w:p w14:paraId="75BF9B23" w14:textId="77777777" w:rsidR="001146EC" w:rsidRDefault="001146EC" w:rsidP="001146EC">
      <w:pPr>
        <w:rPr>
          <w:noProof/>
        </w:rPr>
      </w:pPr>
    </w:p>
    <w:tbl>
      <w:tblPr>
        <w:tblW w:w="0" w:type="auto"/>
        <w:tblLook w:val="0000" w:firstRow="0" w:lastRow="0" w:firstColumn="0" w:lastColumn="0" w:noHBand="0" w:noVBand="0"/>
      </w:tblPr>
      <w:tblGrid>
        <w:gridCol w:w="550"/>
        <w:gridCol w:w="8646"/>
      </w:tblGrid>
      <w:tr w:rsidR="001146EC" w14:paraId="0C1538B2" w14:textId="77777777" w:rsidTr="00C65434">
        <w:tc>
          <w:tcPr>
            <w:tcW w:w="550" w:type="dxa"/>
            <w:tcBorders>
              <w:top w:val="nil"/>
              <w:left w:val="nil"/>
              <w:bottom w:val="nil"/>
              <w:right w:val="nil"/>
            </w:tcBorders>
          </w:tcPr>
          <w:p w14:paraId="52AF88D2" w14:textId="77777777" w:rsidR="001146EC" w:rsidRDefault="001146EC" w:rsidP="009F79CA">
            <w:r>
              <w:rPr>
                <w:noProof/>
              </w:rPr>
              <w:br w:type="page"/>
            </w:r>
            <w:r w:rsidR="009F79CA">
              <w:t>7</w:t>
            </w:r>
            <w:r>
              <w:t>.</w:t>
            </w:r>
          </w:p>
        </w:tc>
        <w:tc>
          <w:tcPr>
            <w:tcW w:w="8646" w:type="dxa"/>
            <w:tcBorders>
              <w:top w:val="nil"/>
              <w:left w:val="nil"/>
              <w:bottom w:val="nil"/>
              <w:right w:val="nil"/>
            </w:tcBorders>
          </w:tcPr>
          <w:p w14:paraId="3320CAEA" w14:textId="77777777" w:rsidR="001146EC" w:rsidRPr="00DF661B" w:rsidRDefault="00EA2504" w:rsidP="00EF4993">
            <w:r>
              <w:t>Confirm this is the case.</w:t>
            </w:r>
          </w:p>
        </w:tc>
      </w:tr>
    </w:tbl>
    <w:p w14:paraId="252CB54B" w14:textId="77777777" w:rsidR="001146EC" w:rsidRDefault="001146EC" w:rsidP="001146EC"/>
    <w:tbl>
      <w:tblPr>
        <w:tblW w:w="0" w:type="auto"/>
        <w:tblLook w:val="0000" w:firstRow="0" w:lastRow="0" w:firstColumn="0" w:lastColumn="0" w:noHBand="0" w:noVBand="0"/>
      </w:tblPr>
      <w:tblGrid>
        <w:gridCol w:w="512"/>
        <w:gridCol w:w="8668"/>
      </w:tblGrid>
      <w:tr w:rsidR="001146EC" w14:paraId="78410C98" w14:textId="77777777" w:rsidTr="00EF4993">
        <w:tc>
          <w:tcPr>
            <w:tcW w:w="512" w:type="dxa"/>
            <w:tcBorders>
              <w:top w:val="nil"/>
              <w:left w:val="nil"/>
              <w:bottom w:val="nil"/>
              <w:right w:val="nil"/>
            </w:tcBorders>
          </w:tcPr>
          <w:p w14:paraId="3F33D3AA" w14:textId="77777777" w:rsidR="001146EC" w:rsidRDefault="009F79CA" w:rsidP="00EF4993">
            <w:r>
              <w:t>8</w:t>
            </w:r>
            <w:r w:rsidR="001146EC">
              <w:t>.</w:t>
            </w:r>
          </w:p>
        </w:tc>
        <w:tc>
          <w:tcPr>
            <w:tcW w:w="8668" w:type="dxa"/>
            <w:tcBorders>
              <w:top w:val="nil"/>
              <w:left w:val="nil"/>
              <w:bottom w:val="nil"/>
              <w:right w:val="nil"/>
            </w:tcBorders>
          </w:tcPr>
          <w:p w14:paraId="424BFD4B" w14:textId="77777777" w:rsidR="001146EC" w:rsidRPr="00E71A69" w:rsidRDefault="00EA2504" w:rsidP="00EF4993">
            <w:r>
              <w:t>M</w:t>
            </w:r>
            <w:r w:rsidR="001146EC">
              <w:t xml:space="preserve">easure the frequency of the sinewave and verify that it’s the VCO’s rest frequency (that is, </w:t>
            </w:r>
            <w:r w:rsidR="00C65434">
              <w:t>100</w:t>
            </w:r>
            <w:r w:rsidR="001146EC">
              <w:t>kHz).</w:t>
            </w:r>
          </w:p>
        </w:tc>
      </w:tr>
    </w:tbl>
    <w:p w14:paraId="728D2810" w14:textId="77777777" w:rsidR="001146EC" w:rsidRDefault="001146EC" w:rsidP="001146EC"/>
    <w:tbl>
      <w:tblPr>
        <w:tblW w:w="0" w:type="auto"/>
        <w:tblLook w:val="0000" w:firstRow="0" w:lastRow="0" w:firstColumn="0" w:lastColumn="0" w:noHBand="0" w:noVBand="0"/>
      </w:tblPr>
      <w:tblGrid>
        <w:gridCol w:w="512"/>
        <w:gridCol w:w="8668"/>
      </w:tblGrid>
      <w:tr w:rsidR="001146EC" w14:paraId="5364030B" w14:textId="77777777" w:rsidTr="00EF4993">
        <w:tc>
          <w:tcPr>
            <w:tcW w:w="512" w:type="dxa"/>
            <w:tcBorders>
              <w:top w:val="nil"/>
              <w:left w:val="nil"/>
              <w:bottom w:val="nil"/>
              <w:right w:val="nil"/>
            </w:tcBorders>
          </w:tcPr>
          <w:p w14:paraId="2C46EFF7" w14:textId="77777777" w:rsidR="001146EC" w:rsidRDefault="009F79CA" w:rsidP="00EF4993">
            <w:r>
              <w:t>9</w:t>
            </w:r>
            <w:r w:rsidR="001146EC">
              <w:t>.</w:t>
            </w:r>
          </w:p>
        </w:tc>
        <w:tc>
          <w:tcPr>
            <w:tcW w:w="8668" w:type="dxa"/>
            <w:tcBorders>
              <w:top w:val="nil"/>
              <w:left w:val="nil"/>
              <w:bottom w:val="nil"/>
              <w:right w:val="nil"/>
            </w:tcBorders>
          </w:tcPr>
          <w:p w14:paraId="38709DD7" w14:textId="032F66E1" w:rsidR="001146EC" w:rsidRPr="00885673" w:rsidRDefault="00EA2504" w:rsidP="00EF4993">
            <w:r>
              <w:t>View</w:t>
            </w:r>
            <w:r w:rsidR="001146EC">
              <w:t xml:space="preserve"> the measurement of the signal’s RMS voltage. Record this in Table 1.</w:t>
            </w:r>
          </w:p>
        </w:tc>
      </w:tr>
    </w:tbl>
    <w:p w14:paraId="3ED590D7" w14:textId="77777777" w:rsidR="001146EC" w:rsidRDefault="001146EC" w:rsidP="001146EC"/>
    <w:tbl>
      <w:tblPr>
        <w:tblW w:w="0" w:type="auto"/>
        <w:tblLook w:val="0000" w:firstRow="0" w:lastRow="0" w:firstColumn="0" w:lastColumn="0" w:noHBand="0" w:noVBand="0"/>
      </w:tblPr>
      <w:tblGrid>
        <w:gridCol w:w="550"/>
        <w:gridCol w:w="8668"/>
      </w:tblGrid>
      <w:tr w:rsidR="001146EC" w14:paraId="40B94D8F" w14:textId="77777777" w:rsidTr="00EF4993">
        <w:tc>
          <w:tcPr>
            <w:tcW w:w="512" w:type="dxa"/>
            <w:tcBorders>
              <w:top w:val="nil"/>
              <w:left w:val="nil"/>
              <w:bottom w:val="nil"/>
              <w:right w:val="nil"/>
            </w:tcBorders>
          </w:tcPr>
          <w:p w14:paraId="22226BC3" w14:textId="77777777" w:rsidR="001146EC" w:rsidRDefault="009F79CA" w:rsidP="00EF4993">
            <w:r>
              <w:t>10</w:t>
            </w:r>
            <w:r w:rsidR="001146EC">
              <w:t>.</w:t>
            </w:r>
          </w:p>
        </w:tc>
        <w:tc>
          <w:tcPr>
            <w:tcW w:w="8668" w:type="dxa"/>
            <w:tcBorders>
              <w:top w:val="nil"/>
              <w:left w:val="nil"/>
              <w:bottom w:val="nil"/>
              <w:right w:val="nil"/>
            </w:tcBorders>
          </w:tcPr>
          <w:p w14:paraId="1D8CE1A6" w14:textId="77777777" w:rsidR="001146EC" w:rsidRPr="00885673" w:rsidRDefault="001146EC" w:rsidP="00EF4993">
            <w:r>
              <w:t>Square and record this voltage.</w:t>
            </w:r>
          </w:p>
        </w:tc>
      </w:tr>
    </w:tbl>
    <w:p w14:paraId="1FE13FE4" w14:textId="77777777" w:rsidR="001146EC" w:rsidRDefault="001146EC" w:rsidP="001146EC"/>
    <w:p w14:paraId="1F5CD89C" w14:textId="77777777" w:rsidR="001146EC" w:rsidRDefault="001146EC" w:rsidP="006F7DB0">
      <w:pPr>
        <w:pStyle w:val="IconText"/>
      </w:pPr>
      <w:r>
        <w:t xml:space="preserve">Table </w:t>
      </w:r>
      <w:r w:rsidR="00D35207">
        <w:rPr>
          <w:noProof/>
        </w:rPr>
        <w:fldChar w:fldCharType="begin"/>
      </w:r>
      <w:r w:rsidR="00D35207">
        <w:rPr>
          <w:noProof/>
        </w:rPr>
        <w:instrText xml:space="preserve"> SEQ Tables \* MERGEFORMAT </w:instrText>
      </w:r>
      <w:r w:rsidR="00D35207">
        <w:rPr>
          <w:noProof/>
        </w:rPr>
        <w:fldChar w:fldCharType="separate"/>
      </w:r>
      <w:r>
        <w:rPr>
          <w:noProof/>
        </w:rPr>
        <w:t>1</w:t>
      </w:r>
      <w:r w:rsidR="00D35207">
        <w:rPr>
          <w:noProof/>
        </w:rPr>
        <w:fldChar w:fldCharType="end"/>
      </w:r>
    </w:p>
    <w:tbl>
      <w:tblPr>
        <w:tblStyle w:val="TableGrid"/>
        <w:tblW w:w="0" w:type="auto"/>
        <w:tblLook w:val="01E0" w:firstRow="1" w:lastRow="1" w:firstColumn="1" w:lastColumn="1" w:noHBand="0" w:noVBand="0"/>
      </w:tblPr>
      <w:tblGrid>
        <w:gridCol w:w="1985"/>
        <w:gridCol w:w="1985"/>
      </w:tblGrid>
      <w:tr w:rsidR="001146EC" w:rsidRPr="00014F2F" w14:paraId="296F7A1F" w14:textId="77777777" w:rsidTr="006F7DB0">
        <w:tc>
          <w:tcPr>
            <w:tcW w:w="1985" w:type="dxa"/>
            <w:shd w:val="clear" w:color="auto" w:fill="CCCCCC"/>
          </w:tcPr>
          <w:p w14:paraId="47EE96CA" w14:textId="77777777" w:rsidR="001146EC" w:rsidRPr="008C61D2" w:rsidRDefault="001146EC" w:rsidP="00EF4993">
            <w:pPr>
              <w:jc w:val="center"/>
              <w:rPr>
                <w:rFonts w:asciiTheme="minorHAnsi" w:hAnsiTheme="minorHAnsi" w:cstheme="minorHAnsi"/>
                <w:b/>
              </w:rPr>
            </w:pPr>
            <w:r w:rsidRPr="008C61D2">
              <w:rPr>
                <w:rFonts w:asciiTheme="minorHAnsi" w:hAnsiTheme="minorHAnsi" w:cstheme="minorHAnsi"/>
                <w:b/>
              </w:rPr>
              <w:t>Unmodulated</w:t>
            </w:r>
          </w:p>
          <w:p w14:paraId="271B8D1D" w14:textId="77777777" w:rsidR="001146EC" w:rsidRPr="008C61D2" w:rsidRDefault="001146EC" w:rsidP="00EF4993">
            <w:pPr>
              <w:jc w:val="center"/>
              <w:rPr>
                <w:rFonts w:asciiTheme="minorHAnsi" w:hAnsiTheme="minorHAnsi" w:cstheme="minorHAnsi"/>
                <w:b/>
              </w:rPr>
            </w:pPr>
            <w:r w:rsidRPr="008C61D2">
              <w:rPr>
                <w:rFonts w:asciiTheme="minorHAnsi" w:hAnsiTheme="minorHAnsi" w:cstheme="minorHAnsi"/>
                <w:b/>
              </w:rPr>
              <w:t xml:space="preserve">Carrier </w:t>
            </w:r>
            <w:r w:rsidRPr="008C61D2">
              <w:rPr>
                <w:rFonts w:asciiTheme="minorHAnsi" w:hAnsiTheme="minorHAnsi" w:cstheme="minorHAnsi"/>
                <w:b/>
                <w:noProof/>
                <w:position w:val="-12"/>
              </w:rPr>
              <w:drawing>
                <wp:inline distT="0" distB="0" distL="0" distR="0" wp14:anchorId="6C58ED4A" wp14:editId="2A942D39">
                  <wp:extent cx="323850" cy="247650"/>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23850" cy="247650"/>
                          </a:xfrm>
                          <a:prstGeom prst="rect">
                            <a:avLst/>
                          </a:prstGeom>
                          <a:noFill/>
                          <a:ln>
                            <a:noFill/>
                          </a:ln>
                        </pic:spPr>
                      </pic:pic>
                    </a:graphicData>
                  </a:graphic>
                </wp:inline>
              </w:drawing>
            </w:r>
          </w:p>
        </w:tc>
        <w:tc>
          <w:tcPr>
            <w:tcW w:w="1985" w:type="dxa"/>
            <w:shd w:val="clear" w:color="auto" w:fill="CCCCCC"/>
          </w:tcPr>
          <w:p w14:paraId="6701612F" w14:textId="77777777" w:rsidR="001146EC" w:rsidRPr="008C61D2" w:rsidRDefault="001146EC" w:rsidP="00EF4993">
            <w:pPr>
              <w:jc w:val="center"/>
              <w:rPr>
                <w:rFonts w:asciiTheme="minorHAnsi" w:hAnsiTheme="minorHAnsi" w:cstheme="minorHAnsi"/>
                <w:b/>
              </w:rPr>
            </w:pPr>
            <w:r w:rsidRPr="008C61D2">
              <w:rPr>
                <w:rFonts w:asciiTheme="minorHAnsi" w:hAnsiTheme="minorHAnsi" w:cstheme="minorHAnsi"/>
                <w:b/>
              </w:rPr>
              <w:t>Unmodulated</w:t>
            </w:r>
          </w:p>
          <w:p w14:paraId="3AFA2523" w14:textId="77777777" w:rsidR="001146EC" w:rsidRPr="008C61D2" w:rsidRDefault="001146EC" w:rsidP="00EF4993">
            <w:pPr>
              <w:jc w:val="center"/>
              <w:rPr>
                <w:rFonts w:asciiTheme="minorHAnsi" w:hAnsiTheme="minorHAnsi" w:cstheme="minorHAnsi"/>
                <w:b/>
              </w:rPr>
            </w:pPr>
            <w:r w:rsidRPr="008C61D2">
              <w:rPr>
                <w:rFonts w:asciiTheme="minorHAnsi" w:hAnsiTheme="minorHAnsi" w:cstheme="minorHAnsi"/>
                <w:b/>
              </w:rPr>
              <w:t xml:space="preserve">Carrier </w:t>
            </w:r>
            <w:r w:rsidRPr="008C61D2">
              <w:rPr>
                <w:rFonts w:asciiTheme="minorHAnsi" w:hAnsiTheme="minorHAnsi" w:cstheme="minorHAnsi"/>
                <w:b/>
                <w:noProof/>
                <w:position w:val="-12"/>
              </w:rPr>
              <w:drawing>
                <wp:inline distT="0" distB="0" distL="0" distR="0" wp14:anchorId="11979AA2" wp14:editId="0013F1CD">
                  <wp:extent cx="304800" cy="22860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4800" cy="228600"/>
                          </a:xfrm>
                          <a:prstGeom prst="rect">
                            <a:avLst/>
                          </a:prstGeom>
                          <a:noFill/>
                          <a:ln>
                            <a:noFill/>
                          </a:ln>
                        </pic:spPr>
                      </pic:pic>
                    </a:graphicData>
                  </a:graphic>
                </wp:inline>
              </w:drawing>
            </w:r>
          </w:p>
        </w:tc>
      </w:tr>
      <w:tr w:rsidR="001146EC" w:rsidRPr="00014F2F" w14:paraId="480E6F9D" w14:textId="77777777" w:rsidTr="006F7DB0">
        <w:tc>
          <w:tcPr>
            <w:tcW w:w="1985" w:type="dxa"/>
          </w:tcPr>
          <w:p w14:paraId="34ACB8E6" w14:textId="59A4C9F4" w:rsidR="001146EC" w:rsidRPr="008C61D2" w:rsidRDefault="001146EC" w:rsidP="00EF4993">
            <w:pPr>
              <w:rPr>
                <w:rFonts w:asciiTheme="minorHAnsi" w:hAnsiTheme="minorHAnsi" w:cstheme="minorHAnsi"/>
              </w:rPr>
            </w:pPr>
          </w:p>
          <w:p w14:paraId="613E2DE3" w14:textId="77777777" w:rsidR="001146EC" w:rsidRPr="008C61D2" w:rsidRDefault="001146EC" w:rsidP="00EF4993">
            <w:pPr>
              <w:rPr>
                <w:rFonts w:asciiTheme="minorHAnsi" w:hAnsiTheme="minorHAnsi" w:cstheme="minorHAnsi"/>
              </w:rPr>
            </w:pPr>
          </w:p>
        </w:tc>
        <w:tc>
          <w:tcPr>
            <w:tcW w:w="1985" w:type="dxa"/>
          </w:tcPr>
          <w:p w14:paraId="2973519B" w14:textId="314A67A6" w:rsidR="001146EC" w:rsidRPr="008C61D2" w:rsidRDefault="001146EC" w:rsidP="00EF4993">
            <w:pPr>
              <w:rPr>
                <w:rFonts w:asciiTheme="minorHAnsi" w:hAnsiTheme="minorHAnsi" w:cstheme="minorHAnsi"/>
              </w:rPr>
            </w:pPr>
          </w:p>
        </w:tc>
      </w:tr>
    </w:tbl>
    <w:p w14:paraId="2AE6B9A2" w14:textId="77777777" w:rsidR="008C61D2" w:rsidRDefault="008C61D2" w:rsidP="001146EC">
      <w:pPr>
        <w:spacing w:line="360" w:lineRule="auto"/>
      </w:pPr>
    </w:p>
    <w:p w14:paraId="49EC21F8" w14:textId="12C501E7" w:rsidR="001146EC" w:rsidRDefault="001146EC" w:rsidP="001146EC">
      <w:pPr>
        <w:spacing w:line="360" w:lineRule="auto"/>
      </w:pPr>
      <w:r>
        <w:t>Why square the signal’s RMS voltage? To answer this question, remember that we’re investigating the power in an FM signal but signal analyzers (and most other test equipment) can’t</w:t>
      </w:r>
      <w:r w:rsidR="00014F2F">
        <w:t xml:space="preserve"> </w:t>
      </w:r>
      <w:r>
        <w:t>measure power. However, one of the power equations (</w:t>
      </w:r>
      <w:r>
        <w:rPr>
          <w:noProof/>
          <w:position w:val="-22"/>
        </w:rPr>
        <w:drawing>
          <wp:inline distT="0" distB="0" distL="0" distR="0" wp14:anchorId="182FFAC0" wp14:editId="03B350DA">
            <wp:extent cx="533400" cy="361950"/>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33400" cy="361950"/>
                    </a:xfrm>
                    <a:prstGeom prst="rect">
                      <a:avLst/>
                    </a:prstGeom>
                    <a:noFill/>
                    <a:ln>
                      <a:noFill/>
                    </a:ln>
                  </pic:spPr>
                </pic:pic>
              </a:graphicData>
            </a:graphic>
          </wp:inline>
        </w:drawing>
      </w:r>
      <w:r>
        <w:t xml:space="preserve">) tells </w:t>
      </w:r>
      <w:r>
        <w:lastRenderedPageBreak/>
        <w:t xml:space="preserve">us that power and the square of a signal’s RMS voltage (that is, </w:t>
      </w:r>
      <w:r>
        <w:rPr>
          <w:noProof/>
          <w:position w:val="-12"/>
        </w:rPr>
        <w:drawing>
          <wp:inline distT="0" distB="0" distL="0" distR="0" wp14:anchorId="31A7F598" wp14:editId="13858F2E">
            <wp:extent cx="304800" cy="228600"/>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4800" cy="228600"/>
                    </a:xfrm>
                    <a:prstGeom prst="rect">
                      <a:avLst/>
                    </a:prstGeom>
                    <a:noFill/>
                    <a:ln>
                      <a:noFill/>
                    </a:ln>
                  </pic:spPr>
                </pic:pic>
              </a:graphicData>
            </a:graphic>
          </wp:inline>
        </w:drawing>
      </w:r>
      <w:r>
        <w:t xml:space="preserve">) are proportional values. That being the case, we can investigate power in an FM signal indirectly by investigating the square of the signal’s RMS voltage because whatever is true of one must also be true of the other (regardless of </w:t>
      </w:r>
      <w:r>
        <w:rPr>
          <w:i/>
        </w:rPr>
        <w:t>R</w:t>
      </w:r>
      <w:r>
        <w:t>).</w:t>
      </w:r>
    </w:p>
    <w:p w14:paraId="02E00C53" w14:textId="77777777" w:rsidR="001146EC" w:rsidRDefault="001146EC" w:rsidP="001146EC"/>
    <w:tbl>
      <w:tblPr>
        <w:tblW w:w="0" w:type="auto"/>
        <w:tblLook w:val="0000" w:firstRow="0" w:lastRow="0" w:firstColumn="0" w:lastColumn="0" w:noHBand="0" w:noVBand="0"/>
      </w:tblPr>
      <w:tblGrid>
        <w:gridCol w:w="550"/>
        <w:gridCol w:w="8645"/>
      </w:tblGrid>
      <w:tr w:rsidR="001146EC" w14:paraId="5394AE17" w14:textId="77777777" w:rsidTr="00C65434">
        <w:tc>
          <w:tcPr>
            <w:tcW w:w="550" w:type="dxa"/>
            <w:tcBorders>
              <w:top w:val="nil"/>
              <w:left w:val="nil"/>
              <w:bottom w:val="nil"/>
              <w:right w:val="nil"/>
            </w:tcBorders>
          </w:tcPr>
          <w:p w14:paraId="68458ED6" w14:textId="77777777" w:rsidR="001146EC" w:rsidRDefault="001146EC" w:rsidP="009F79CA">
            <w:r>
              <w:br w:type="page"/>
            </w:r>
            <w:r w:rsidR="009F79CA">
              <w:t>11</w:t>
            </w:r>
            <w:r>
              <w:t>.</w:t>
            </w:r>
          </w:p>
        </w:tc>
        <w:tc>
          <w:tcPr>
            <w:tcW w:w="8645" w:type="dxa"/>
            <w:tcBorders>
              <w:top w:val="nil"/>
              <w:left w:val="nil"/>
              <w:bottom w:val="nil"/>
              <w:right w:val="nil"/>
            </w:tcBorders>
          </w:tcPr>
          <w:p w14:paraId="4F859AE9" w14:textId="69A88367" w:rsidR="001146EC" w:rsidRPr="00E22C3B" w:rsidRDefault="00EA2504" w:rsidP="00EF4993">
            <w:r>
              <w:t>M</w:t>
            </w:r>
            <w:r w:rsidR="001146EC">
              <w:t xml:space="preserve">odify the set-up as shown in Figure </w:t>
            </w:r>
            <w:r w:rsidR="00D15F9E">
              <w:t>6</w:t>
            </w:r>
            <w:r w:rsidR="001146EC">
              <w:t>.</w:t>
            </w:r>
          </w:p>
        </w:tc>
      </w:tr>
    </w:tbl>
    <w:p w14:paraId="09E79335" w14:textId="77777777" w:rsidR="001146EC" w:rsidRDefault="001146EC" w:rsidP="001146EC"/>
    <w:p w14:paraId="14070C7B" w14:textId="77777777" w:rsidR="001146EC" w:rsidRDefault="001146EC" w:rsidP="001146EC"/>
    <w:p w14:paraId="6D76954F" w14:textId="00C606D9" w:rsidR="00383D2B" w:rsidRDefault="00D15F9E" w:rsidP="00383D2B">
      <w:pPr>
        <w:keepNext/>
      </w:pPr>
      <w:r>
        <w:rPr>
          <w:noProof/>
        </w:rPr>
        <w:drawing>
          <wp:inline distT="0" distB="0" distL="0" distR="0" wp14:anchorId="771AA629" wp14:editId="0735118E">
            <wp:extent cx="5943600" cy="30480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43600" cy="3048000"/>
                    </a:xfrm>
                    <a:prstGeom prst="rect">
                      <a:avLst/>
                    </a:prstGeom>
                    <a:noFill/>
                    <a:ln>
                      <a:noFill/>
                    </a:ln>
                  </pic:spPr>
                </pic:pic>
              </a:graphicData>
            </a:graphic>
          </wp:inline>
        </w:drawing>
      </w:r>
    </w:p>
    <w:p w14:paraId="794AF49A" w14:textId="77777777" w:rsidR="00C65434" w:rsidRDefault="00383D2B" w:rsidP="00383D2B">
      <w:pPr>
        <w:pStyle w:val="IconText"/>
      </w:pPr>
      <w:bookmarkStart w:id="46" w:name="_Toc519848332"/>
      <w:r>
        <w:t xml:space="preserve">Figure </w:t>
      </w:r>
      <w:r w:rsidR="00D35207">
        <w:rPr>
          <w:noProof/>
        </w:rPr>
        <w:fldChar w:fldCharType="begin"/>
      </w:r>
      <w:r w:rsidR="00D35207">
        <w:rPr>
          <w:noProof/>
        </w:rPr>
        <w:instrText xml:space="preserve"> SEQ Figure \* ARABIC </w:instrText>
      </w:r>
      <w:r w:rsidR="00D35207">
        <w:rPr>
          <w:noProof/>
        </w:rPr>
        <w:fldChar w:fldCharType="separate"/>
      </w:r>
      <w:r>
        <w:rPr>
          <w:noProof/>
        </w:rPr>
        <w:t>6</w:t>
      </w:r>
      <w:r w:rsidR="00D35207">
        <w:rPr>
          <w:noProof/>
        </w:rPr>
        <w:fldChar w:fldCharType="end"/>
      </w:r>
      <w:r>
        <w:t>:</w:t>
      </w:r>
      <w:r w:rsidR="00014F2F">
        <w:t xml:space="preserve"> </w:t>
      </w:r>
      <w:r w:rsidRPr="00C6161D">
        <w:t>Modulating the VCO with 2</w:t>
      </w:r>
      <w:r w:rsidR="00E16AB3">
        <w:t>.08</w:t>
      </w:r>
      <w:r w:rsidRPr="00C6161D">
        <w:t>kHz sinusoid</w:t>
      </w:r>
      <w:bookmarkEnd w:id="46"/>
    </w:p>
    <w:p w14:paraId="4B96B05B" w14:textId="77777777" w:rsidR="001146EC" w:rsidRDefault="001146EC" w:rsidP="001146EC"/>
    <w:p w14:paraId="6EF86900" w14:textId="58E7CBCE" w:rsidR="001146EC" w:rsidRDefault="00D81FE5" w:rsidP="001146EC">
      <w:pPr>
        <w:rPr>
          <w:noProof/>
        </w:rPr>
      </w:pPr>
      <w:r>
        <w:rPr>
          <w:noProof/>
        </w:rPr>
        <w:t>T</w:t>
      </w:r>
      <w:r w:rsidR="001146EC">
        <w:rPr>
          <w:noProof/>
        </w:rPr>
        <w:t xml:space="preserve">he carrier will now be frequency modulated by a low level message signal. This means that the signal analyzer’s display will show about four sidebands. </w:t>
      </w:r>
      <w:commentRangeStart w:id="47"/>
      <w:r w:rsidR="001146EC">
        <w:rPr>
          <w:noProof/>
        </w:rPr>
        <w:t xml:space="preserve">As these sidebands are small relative to the carrier, they can be better observed by temporarily setting the </w:t>
      </w:r>
      <w:r w:rsidR="00F24985">
        <w:rPr>
          <w:noProof/>
        </w:rPr>
        <w:t xml:space="preserve">Spectrum </w:t>
      </w:r>
      <w:r w:rsidR="001146EC">
        <w:rPr>
          <w:noProof/>
        </w:rPr>
        <w:t xml:space="preserve">analyzer’s </w:t>
      </w:r>
      <w:r w:rsidR="001146EC" w:rsidRPr="00C43098">
        <w:rPr>
          <w:i/>
          <w:noProof/>
        </w:rPr>
        <w:t>Units</w:t>
      </w:r>
      <w:r w:rsidR="001146EC">
        <w:rPr>
          <w:noProof/>
        </w:rPr>
        <w:t xml:space="preserve"> option to </w:t>
      </w:r>
      <w:r w:rsidR="001146EC" w:rsidRPr="00C43098">
        <w:rPr>
          <w:i/>
          <w:noProof/>
        </w:rPr>
        <w:t>dB</w:t>
      </w:r>
      <w:r w:rsidR="001146EC">
        <w:rPr>
          <w:noProof/>
        </w:rPr>
        <w:t xml:space="preserve"> instead of </w:t>
      </w:r>
      <w:r w:rsidR="001146EC" w:rsidRPr="00C43098">
        <w:rPr>
          <w:i/>
          <w:noProof/>
        </w:rPr>
        <w:t>Linear</w:t>
      </w:r>
      <w:r w:rsidR="001146EC">
        <w:rPr>
          <w:noProof/>
        </w:rPr>
        <w:t>.</w:t>
      </w:r>
      <w:commentRangeEnd w:id="47"/>
      <w:r w:rsidR="00336D3D">
        <w:rPr>
          <w:rStyle w:val="CommentReference"/>
          <w:rFonts w:ascii="Comic Sans MS" w:eastAsia="Times New Roman" w:hAnsi="Comic Sans MS" w:cs="Comic Sans MS"/>
          <w:lang w:val="en-AU" w:eastAsia="en-AU"/>
        </w:rPr>
        <w:commentReference w:id="47"/>
      </w:r>
    </w:p>
    <w:p w14:paraId="4AE10BF3" w14:textId="77777777" w:rsidR="001146EC" w:rsidRDefault="001146EC" w:rsidP="001146EC"/>
    <w:tbl>
      <w:tblPr>
        <w:tblW w:w="0" w:type="auto"/>
        <w:tblLook w:val="0000" w:firstRow="0" w:lastRow="0" w:firstColumn="0" w:lastColumn="0" w:noHBand="0" w:noVBand="0"/>
      </w:tblPr>
      <w:tblGrid>
        <w:gridCol w:w="550"/>
        <w:gridCol w:w="8645"/>
      </w:tblGrid>
      <w:tr w:rsidR="001146EC" w14:paraId="5096D510" w14:textId="77777777" w:rsidTr="00EF4993">
        <w:tc>
          <w:tcPr>
            <w:tcW w:w="534" w:type="dxa"/>
            <w:tcBorders>
              <w:top w:val="nil"/>
              <w:left w:val="nil"/>
              <w:bottom w:val="nil"/>
              <w:right w:val="nil"/>
            </w:tcBorders>
          </w:tcPr>
          <w:p w14:paraId="3694594C" w14:textId="77777777" w:rsidR="001146EC" w:rsidRDefault="009F79CA" w:rsidP="00EF4993">
            <w:r>
              <w:t>12</w:t>
            </w:r>
            <w:r w:rsidR="001146EC">
              <w:t>.</w:t>
            </w:r>
          </w:p>
        </w:tc>
        <w:tc>
          <w:tcPr>
            <w:tcW w:w="8645" w:type="dxa"/>
            <w:tcBorders>
              <w:top w:val="nil"/>
              <w:left w:val="nil"/>
              <w:bottom w:val="nil"/>
              <w:right w:val="nil"/>
            </w:tcBorders>
          </w:tcPr>
          <w:p w14:paraId="74328149" w14:textId="77777777" w:rsidR="001146EC" w:rsidRDefault="001146EC" w:rsidP="00EF4993">
            <w:pPr>
              <w:rPr>
                <w:noProof/>
              </w:rPr>
            </w:pPr>
            <w:r>
              <w:rPr>
                <w:noProof/>
              </w:rPr>
              <w:t xml:space="preserve">If you haven’t already done so, return the analyzer’s </w:t>
            </w:r>
            <w:r w:rsidRPr="00C43098">
              <w:rPr>
                <w:i/>
                <w:noProof/>
              </w:rPr>
              <w:t>Units</w:t>
            </w:r>
            <w:r>
              <w:rPr>
                <w:noProof/>
              </w:rPr>
              <w:t xml:space="preserve"> option to </w:t>
            </w:r>
            <w:r w:rsidRPr="00C43098">
              <w:rPr>
                <w:i/>
                <w:noProof/>
              </w:rPr>
              <w:t>Linear</w:t>
            </w:r>
            <w:r>
              <w:rPr>
                <w:noProof/>
              </w:rPr>
              <w:t>.</w:t>
            </w:r>
          </w:p>
        </w:tc>
      </w:tr>
    </w:tbl>
    <w:p w14:paraId="4578B748" w14:textId="77777777" w:rsidR="001146EC" w:rsidRDefault="001146EC" w:rsidP="001146EC"/>
    <w:tbl>
      <w:tblPr>
        <w:tblW w:w="0" w:type="auto"/>
        <w:tblLook w:val="0000" w:firstRow="0" w:lastRow="0" w:firstColumn="0" w:lastColumn="0" w:noHBand="0" w:noVBand="0"/>
      </w:tblPr>
      <w:tblGrid>
        <w:gridCol w:w="550"/>
        <w:gridCol w:w="8645"/>
      </w:tblGrid>
      <w:tr w:rsidR="001146EC" w14:paraId="10B6741A" w14:textId="77777777" w:rsidTr="00EF4993">
        <w:tc>
          <w:tcPr>
            <w:tcW w:w="534" w:type="dxa"/>
            <w:tcBorders>
              <w:top w:val="nil"/>
              <w:left w:val="nil"/>
              <w:bottom w:val="nil"/>
              <w:right w:val="nil"/>
            </w:tcBorders>
          </w:tcPr>
          <w:p w14:paraId="431C1149" w14:textId="77777777" w:rsidR="001146EC" w:rsidRDefault="009F79CA" w:rsidP="00EF4993">
            <w:r>
              <w:t>13</w:t>
            </w:r>
            <w:r w:rsidR="001146EC">
              <w:t>.</w:t>
            </w:r>
          </w:p>
        </w:tc>
        <w:tc>
          <w:tcPr>
            <w:tcW w:w="8645" w:type="dxa"/>
            <w:tcBorders>
              <w:top w:val="nil"/>
              <w:left w:val="nil"/>
              <w:bottom w:val="nil"/>
              <w:right w:val="nil"/>
            </w:tcBorders>
          </w:tcPr>
          <w:p w14:paraId="26CFE5FA" w14:textId="5A9500C3" w:rsidR="001146EC" w:rsidRDefault="001146EC" w:rsidP="00EF4993">
            <w:pPr>
              <w:rPr>
                <w:noProof/>
              </w:rPr>
            </w:pPr>
            <w:r>
              <w:rPr>
                <w:noProof/>
              </w:rPr>
              <w:t xml:space="preserve">Use the </w:t>
            </w:r>
            <w:r w:rsidR="000A57A2">
              <w:rPr>
                <w:noProof/>
              </w:rPr>
              <w:t xml:space="preserve">VCO </w:t>
            </w:r>
            <w:r>
              <w:rPr>
                <w:noProof/>
              </w:rPr>
              <w:t xml:space="preserve">module’s </w:t>
            </w:r>
            <w:r>
              <w:rPr>
                <w:i/>
                <w:noProof/>
              </w:rPr>
              <w:t>Gain</w:t>
            </w:r>
            <w:r>
              <w:rPr>
                <w:noProof/>
              </w:rPr>
              <w:t xml:space="preserve"> control to adjust the modulation of the FM signal slightly until only five sinewaves are clearly visible in the signal’s spectrum.</w:t>
            </w:r>
          </w:p>
        </w:tc>
      </w:tr>
    </w:tbl>
    <w:p w14:paraId="4290B979" w14:textId="77777777" w:rsidR="001146EC" w:rsidRDefault="001146EC" w:rsidP="001146EC"/>
    <w:tbl>
      <w:tblPr>
        <w:tblW w:w="0" w:type="auto"/>
        <w:tblLook w:val="0000" w:firstRow="0" w:lastRow="0" w:firstColumn="0" w:lastColumn="0" w:noHBand="0" w:noVBand="0"/>
      </w:tblPr>
      <w:tblGrid>
        <w:gridCol w:w="550"/>
        <w:gridCol w:w="8645"/>
      </w:tblGrid>
      <w:tr w:rsidR="001146EC" w14:paraId="6566E2E1" w14:textId="77777777" w:rsidTr="00EF4993">
        <w:tc>
          <w:tcPr>
            <w:tcW w:w="534" w:type="dxa"/>
            <w:tcBorders>
              <w:top w:val="nil"/>
              <w:left w:val="nil"/>
              <w:bottom w:val="nil"/>
              <w:right w:val="nil"/>
            </w:tcBorders>
          </w:tcPr>
          <w:p w14:paraId="4528415B" w14:textId="77777777" w:rsidR="001146EC" w:rsidRDefault="009F79CA" w:rsidP="00EF4993">
            <w:r>
              <w:lastRenderedPageBreak/>
              <w:t>14</w:t>
            </w:r>
            <w:r w:rsidR="001146EC">
              <w:t>.</w:t>
            </w:r>
          </w:p>
        </w:tc>
        <w:tc>
          <w:tcPr>
            <w:tcW w:w="8645" w:type="dxa"/>
            <w:tcBorders>
              <w:top w:val="nil"/>
              <w:left w:val="nil"/>
              <w:bottom w:val="nil"/>
              <w:right w:val="nil"/>
            </w:tcBorders>
          </w:tcPr>
          <w:p w14:paraId="34601734" w14:textId="214B12D5" w:rsidR="001146EC" w:rsidRDefault="001146EC" w:rsidP="00EF4993">
            <w:pPr>
              <w:rPr>
                <w:noProof/>
              </w:rPr>
            </w:pPr>
            <w:commentRangeStart w:id="48"/>
            <w:r>
              <w:rPr>
                <w:noProof/>
              </w:rPr>
              <w:t>Use the cursor to measure the RMS voltage of these sinewaves and record them in Table 2.</w:t>
            </w:r>
            <w:commentRangeEnd w:id="48"/>
            <w:r w:rsidR="00BA2041">
              <w:rPr>
                <w:rStyle w:val="CommentReference"/>
                <w:rFonts w:ascii="Comic Sans MS" w:eastAsia="Times New Roman" w:hAnsi="Comic Sans MS" w:cs="Comic Sans MS"/>
                <w:lang w:val="en-AU" w:eastAsia="en-AU"/>
              </w:rPr>
              <w:commentReference w:id="48"/>
            </w:r>
          </w:p>
        </w:tc>
      </w:tr>
    </w:tbl>
    <w:p w14:paraId="371ACC66" w14:textId="77777777" w:rsidR="001146EC" w:rsidRDefault="001146EC" w:rsidP="001146EC"/>
    <w:tbl>
      <w:tblPr>
        <w:tblW w:w="0" w:type="auto"/>
        <w:tblLook w:val="0000" w:firstRow="0" w:lastRow="0" w:firstColumn="0" w:lastColumn="0" w:noHBand="0" w:noVBand="0"/>
      </w:tblPr>
      <w:tblGrid>
        <w:gridCol w:w="550"/>
        <w:gridCol w:w="8668"/>
      </w:tblGrid>
      <w:tr w:rsidR="001146EC" w14:paraId="3F4B6E4E" w14:textId="77777777" w:rsidTr="009D7B75">
        <w:tc>
          <w:tcPr>
            <w:tcW w:w="550" w:type="dxa"/>
            <w:tcBorders>
              <w:top w:val="nil"/>
              <w:left w:val="nil"/>
              <w:bottom w:val="nil"/>
              <w:right w:val="nil"/>
            </w:tcBorders>
          </w:tcPr>
          <w:p w14:paraId="1A2025CC" w14:textId="77777777" w:rsidR="001146EC" w:rsidRDefault="009F79CA" w:rsidP="00EF4993">
            <w:r>
              <w:t>15</w:t>
            </w:r>
            <w:r w:rsidR="001146EC">
              <w:t>.</w:t>
            </w:r>
          </w:p>
        </w:tc>
        <w:tc>
          <w:tcPr>
            <w:tcW w:w="8668" w:type="dxa"/>
            <w:tcBorders>
              <w:top w:val="nil"/>
              <w:left w:val="nil"/>
              <w:bottom w:val="nil"/>
              <w:right w:val="nil"/>
            </w:tcBorders>
          </w:tcPr>
          <w:p w14:paraId="5E56B430" w14:textId="77777777" w:rsidR="001146EC" w:rsidRPr="00885673" w:rsidRDefault="001146EC" w:rsidP="00EF4993">
            <w:r>
              <w:t>Square and record the voltages.</w:t>
            </w:r>
          </w:p>
        </w:tc>
      </w:tr>
    </w:tbl>
    <w:p w14:paraId="4BD36A25" w14:textId="77777777" w:rsidR="001146EC" w:rsidRDefault="001146EC" w:rsidP="001146EC"/>
    <w:tbl>
      <w:tblPr>
        <w:tblW w:w="0" w:type="auto"/>
        <w:tblLook w:val="0000" w:firstRow="0" w:lastRow="0" w:firstColumn="0" w:lastColumn="0" w:noHBand="0" w:noVBand="0"/>
      </w:tblPr>
      <w:tblGrid>
        <w:gridCol w:w="550"/>
        <w:gridCol w:w="8645"/>
      </w:tblGrid>
      <w:tr w:rsidR="001146EC" w14:paraId="04E4C8DF" w14:textId="77777777" w:rsidTr="00EF4993">
        <w:tc>
          <w:tcPr>
            <w:tcW w:w="534" w:type="dxa"/>
            <w:tcBorders>
              <w:top w:val="nil"/>
              <w:left w:val="nil"/>
              <w:bottom w:val="nil"/>
              <w:right w:val="nil"/>
            </w:tcBorders>
          </w:tcPr>
          <w:p w14:paraId="089BF60C" w14:textId="77777777" w:rsidR="001146EC" w:rsidRDefault="009F79CA" w:rsidP="00EF4993">
            <w:r>
              <w:t>16</w:t>
            </w:r>
            <w:r w:rsidR="001146EC">
              <w:t>.</w:t>
            </w:r>
          </w:p>
        </w:tc>
        <w:tc>
          <w:tcPr>
            <w:tcW w:w="8645" w:type="dxa"/>
            <w:tcBorders>
              <w:top w:val="nil"/>
              <w:left w:val="nil"/>
              <w:bottom w:val="nil"/>
              <w:right w:val="nil"/>
            </w:tcBorders>
          </w:tcPr>
          <w:p w14:paraId="623ACD59" w14:textId="77777777" w:rsidR="001146EC" w:rsidRDefault="001146EC" w:rsidP="00EF4993">
            <w:pPr>
              <w:rPr>
                <w:noProof/>
              </w:rPr>
            </w:pPr>
            <w:r>
              <w:rPr>
                <w:noProof/>
              </w:rPr>
              <w:t>Add and record the squared voltages.</w:t>
            </w:r>
          </w:p>
        </w:tc>
      </w:tr>
    </w:tbl>
    <w:p w14:paraId="57FAB7F3" w14:textId="77777777" w:rsidR="001146EC" w:rsidRDefault="001146EC" w:rsidP="001146EC"/>
    <w:p w14:paraId="486FD42C" w14:textId="77777777" w:rsidR="001146EC" w:rsidRDefault="001146EC" w:rsidP="001146EC"/>
    <w:p w14:paraId="052B6F3C" w14:textId="77777777" w:rsidR="001146EC" w:rsidRDefault="001146EC" w:rsidP="00F24985">
      <w:pPr>
        <w:pStyle w:val="IconText"/>
      </w:pPr>
      <w:r>
        <w:t xml:space="preserve">Table </w:t>
      </w:r>
      <w:r w:rsidR="00D35207">
        <w:rPr>
          <w:noProof/>
        </w:rPr>
        <w:fldChar w:fldCharType="begin"/>
      </w:r>
      <w:r w:rsidR="00D35207">
        <w:rPr>
          <w:noProof/>
        </w:rPr>
        <w:instrText xml:space="preserve"> SEQ Tables \* MERGEFORMAT </w:instrText>
      </w:r>
      <w:r w:rsidR="00D35207">
        <w:rPr>
          <w:noProof/>
        </w:rPr>
        <w:fldChar w:fldCharType="separate"/>
      </w:r>
      <w:r>
        <w:rPr>
          <w:noProof/>
        </w:rPr>
        <w:t>2</w:t>
      </w:r>
      <w:r w:rsidR="00D35207">
        <w:rPr>
          <w:noProof/>
        </w:rPr>
        <w:fldChar w:fldCharType="end"/>
      </w:r>
    </w:p>
    <w:tbl>
      <w:tblPr>
        <w:tblStyle w:val="TableGrid"/>
        <w:tblW w:w="0" w:type="auto"/>
        <w:tblLook w:val="01E0" w:firstRow="1" w:lastRow="1" w:firstColumn="1" w:lastColumn="1" w:noHBand="0" w:noVBand="0"/>
      </w:tblPr>
      <w:tblGrid>
        <w:gridCol w:w="1985"/>
        <w:gridCol w:w="1985"/>
        <w:gridCol w:w="1985"/>
      </w:tblGrid>
      <w:tr w:rsidR="001146EC" w:rsidRPr="00014F2F" w14:paraId="79D03C5B" w14:textId="77777777" w:rsidTr="00F24985">
        <w:tc>
          <w:tcPr>
            <w:tcW w:w="1985" w:type="dxa"/>
            <w:shd w:val="clear" w:color="auto" w:fill="CCCCCC"/>
          </w:tcPr>
          <w:p w14:paraId="6E56FCB4" w14:textId="77777777" w:rsidR="001146EC" w:rsidRPr="008C61D2" w:rsidRDefault="001146EC" w:rsidP="00EF4993">
            <w:pPr>
              <w:spacing w:before="120" w:after="120"/>
              <w:jc w:val="center"/>
              <w:rPr>
                <w:rFonts w:asciiTheme="minorHAnsi" w:hAnsiTheme="minorHAnsi" w:cstheme="minorHAnsi"/>
                <w:b/>
              </w:rPr>
            </w:pPr>
            <w:r w:rsidRPr="008C61D2">
              <w:rPr>
                <w:rFonts w:asciiTheme="minorHAnsi" w:hAnsiTheme="minorHAnsi" w:cstheme="minorHAnsi"/>
                <w:b/>
              </w:rPr>
              <w:t>Sinewave</w:t>
            </w:r>
          </w:p>
        </w:tc>
        <w:tc>
          <w:tcPr>
            <w:tcW w:w="1985" w:type="dxa"/>
            <w:shd w:val="clear" w:color="auto" w:fill="CCCCCC"/>
          </w:tcPr>
          <w:p w14:paraId="1A29702B" w14:textId="77777777" w:rsidR="001146EC" w:rsidRPr="008C61D2" w:rsidRDefault="001146EC" w:rsidP="00EF4993">
            <w:pPr>
              <w:spacing w:before="120" w:after="120"/>
              <w:jc w:val="center"/>
              <w:rPr>
                <w:rFonts w:asciiTheme="minorHAnsi" w:hAnsiTheme="minorHAnsi" w:cstheme="minorHAnsi"/>
                <w:b/>
              </w:rPr>
            </w:pPr>
            <w:r w:rsidRPr="008C61D2">
              <w:rPr>
                <w:rFonts w:asciiTheme="minorHAnsi" w:hAnsiTheme="minorHAnsi" w:cstheme="minorHAnsi"/>
                <w:b/>
                <w:noProof/>
                <w:position w:val="-12"/>
              </w:rPr>
              <w:drawing>
                <wp:inline distT="0" distB="0" distL="0" distR="0" wp14:anchorId="113165B4" wp14:editId="2F1755A5">
                  <wp:extent cx="323850" cy="24765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23850" cy="247650"/>
                          </a:xfrm>
                          <a:prstGeom prst="rect">
                            <a:avLst/>
                          </a:prstGeom>
                          <a:noFill/>
                          <a:ln>
                            <a:noFill/>
                          </a:ln>
                        </pic:spPr>
                      </pic:pic>
                    </a:graphicData>
                  </a:graphic>
                </wp:inline>
              </w:drawing>
            </w:r>
          </w:p>
        </w:tc>
        <w:tc>
          <w:tcPr>
            <w:tcW w:w="1985" w:type="dxa"/>
            <w:shd w:val="clear" w:color="auto" w:fill="CCCCCC"/>
          </w:tcPr>
          <w:p w14:paraId="42C0CEF4" w14:textId="77777777" w:rsidR="001146EC" w:rsidRPr="008C61D2" w:rsidRDefault="001146EC" w:rsidP="00EF4993">
            <w:pPr>
              <w:spacing w:before="120" w:after="120"/>
              <w:jc w:val="center"/>
              <w:rPr>
                <w:rFonts w:asciiTheme="minorHAnsi" w:hAnsiTheme="minorHAnsi" w:cstheme="minorHAnsi"/>
                <w:b/>
              </w:rPr>
            </w:pPr>
            <w:r w:rsidRPr="008C61D2">
              <w:rPr>
                <w:rFonts w:asciiTheme="minorHAnsi" w:hAnsiTheme="minorHAnsi" w:cstheme="minorHAnsi"/>
                <w:b/>
                <w:noProof/>
                <w:position w:val="-12"/>
              </w:rPr>
              <w:drawing>
                <wp:inline distT="0" distB="0" distL="0" distR="0" wp14:anchorId="2D3D6584" wp14:editId="276C40A9">
                  <wp:extent cx="304800" cy="22860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04800" cy="228600"/>
                          </a:xfrm>
                          <a:prstGeom prst="rect">
                            <a:avLst/>
                          </a:prstGeom>
                          <a:noFill/>
                          <a:ln>
                            <a:noFill/>
                          </a:ln>
                        </pic:spPr>
                      </pic:pic>
                    </a:graphicData>
                  </a:graphic>
                </wp:inline>
              </w:drawing>
            </w:r>
          </w:p>
        </w:tc>
      </w:tr>
      <w:tr w:rsidR="001146EC" w:rsidRPr="00014F2F" w14:paraId="166FEB3A" w14:textId="77777777" w:rsidTr="00F24985">
        <w:tc>
          <w:tcPr>
            <w:tcW w:w="1985" w:type="dxa"/>
          </w:tcPr>
          <w:p w14:paraId="44A86778" w14:textId="77777777" w:rsidR="001146EC" w:rsidRPr="008C61D2" w:rsidRDefault="001146EC" w:rsidP="00EF4993">
            <w:pPr>
              <w:spacing w:before="120" w:after="120"/>
              <w:jc w:val="center"/>
              <w:rPr>
                <w:rFonts w:asciiTheme="minorHAnsi" w:hAnsiTheme="minorHAnsi" w:cstheme="minorHAnsi"/>
                <w:b/>
              </w:rPr>
            </w:pPr>
            <w:r w:rsidRPr="008C61D2">
              <w:rPr>
                <w:rFonts w:asciiTheme="minorHAnsi" w:hAnsiTheme="minorHAnsi" w:cstheme="minorHAnsi"/>
                <w:b/>
              </w:rPr>
              <w:t>1</w:t>
            </w:r>
          </w:p>
        </w:tc>
        <w:tc>
          <w:tcPr>
            <w:tcW w:w="1985" w:type="dxa"/>
          </w:tcPr>
          <w:p w14:paraId="0B963C8A" w14:textId="3B3A3782" w:rsidR="001146EC" w:rsidRPr="008C61D2" w:rsidRDefault="001146EC" w:rsidP="00EF4993">
            <w:pPr>
              <w:rPr>
                <w:rFonts w:asciiTheme="minorHAnsi" w:hAnsiTheme="minorHAnsi" w:cstheme="minorHAnsi"/>
              </w:rPr>
            </w:pPr>
          </w:p>
        </w:tc>
        <w:tc>
          <w:tcPr>
            <w:tcW w:w="1985" w:type="dxa"/>
          </w:tcPr>
          <w:p w14:paraId="33E294B6" w14:textId="77777777" w:rsidR="001146EC" w:rsidRPr="008C61D2" w:rsidRDefault="001146EC" w:rsidP="00EF4993">
            <w:pPr>
              <w:rPr>
                <w:rFonts w:asciiTheme="minorHAnsi" w:hAnsiTheme="minorHAnsi" w:cstheme="minorHAnsi"/>
              </w:rPr>
            </w:pPr>
          </w:p>
        </w:tc>
      </w:tr>
      <w:tr w:rsidR="001146EC" w:rsidRPr="00014F2F" w14:paraId="629F44BE" w14:textId="77777777" w:rsidTr="00F24985">
        <w:tc>
          <w:tcPr>
            <w:tcW w:w="1985" w:type="dxa"/>
          </w:tcPr>
          <w:p w14:paraId="5E9FD321" w14:textId="77777777" w:rsidR="001146EC" w:rsidRPr="008C61D2" w:rsidRDefault="001146EC" w:rsidP="00EF4993">
            <w:pPr>
              <w:spacing w:before="120" w:after="120"/>
              <w:jc w:val="center"/>
              <w:rPr>
                <w:rFonts w:asciiTheme="minorHAnsi" w:hAnsiTheme="minorHAnsi" w:cstheme="minorHAnsi"/>
                <w:b/>
              </w:rPr>
            </w:pPr>
            <w:r w:rsidRPr="008C61D2">
              <w:rPr>
                <w:rFonts w:asciiTheme="minorHAnsi" w:hAnsiTheme="minorHAnsi" w:cstheme="minorHAnsi"/>
                <w:b/>
              </w:rPr>
              <w:t>2</w:t>
            </w:r>
          </w:p>
        </w:tc>
        <w:tc>
          <w:tcPr>
            <w:tcW w:w="1985" w:type="dxa"/>
          </w:tcPr>
          <w:p w14:paraId="347388A2" w14:textId="4370583C" w:rsidR="00474C5C" w:rsidRPr="008C61D2" w:rsidRDefault="00474C5C" w:rsidP="00EF4993">
            <w:pPr>
              <w:rPr>
                <w:rFonts w:asciiTheme="minorHAnsi" w:hAnsiTheme="minorHAnsi" w:cstheme="minorHAnsi"/>
              </w:rPr>
            </w:pPr>
          </w:p>
        </w:tc>
        <w:tc>
          <w:tcPr>
            <w:tcW w:w="1985" w:type="dxa"/>
          </w:tcPr>
          <w:p w14:paraId="6A769782" w14:textId="77777777" w:rsidR="001146EC" w:rsidRPr="008C61D2" w:rsidRDefault="001146EC" w:rsidP="00EF4993">
            <w:pPr>
              <w:rPr>
                <w:rFonts w:asciiTheme="minorHAnsi" w:hAnsiTheme="minorHAnsi" w:cstheme="minorHAnsi"/>
              </w:rPr>
            </w:pPr>
          </w:p>
        </w:tc>
      </w:tr>
      <w:tr w:rsidR="001146EC" w:rsidRPr="00014F2F" w14:paraId="1CD612EC" w14:textId="77777777" w:rsidTr="00F24985">
        <w:tc>
          <w:tcPr>
            <w:tcW w:w="1985" w:type="dxa"/>
          </w:tcPr>
          <w:p w14:paraId="131D2A28" w14:textId="77777777" w:rsidR="001146EC" w:rsidRPr="008C61D2" w:rsidRDefault="001146EC" w:rsidP="00EF4993">
            <w:pPr>
              <w:spacing w:before="120" w:after="120"/>
              <w:jc w:val="center"/>
              <w:rPr>
                <w:rFonts w:asciiTheme="minorHAnsi" w:hAnsiTheme="minorHAnsi" w:cstheme="minorHAnsi"/>
                <w:b/>
              </w:rPr>
            </w:pPr>
            <w:r w:rsidRPr="008C61D2">
              <w:rPr>
                <w:rFonts w:asciiTheme="minorHAnsi" w:hAnsiTheme="minorHAnsi" w:cstheme="minorHAnsi"/>
                <w:b/>
              </w:rPr>
              <w:t>3</w:t>
            </w:r>
          </w:p>
        </w:tc>
        <w:tc>
          <w:tcPr>
            <w:tcW w:w="1985" w:type="dxa"/>
          </w:tcPr>
          <w:p w14:paraId="60E7010B" w14:textId="47F5BFC0" w:rsidR="001146EC" w:rsidRPr="008C61D2" w:rsidRDefault="001146EC" w:rsidP="00EF4993">
            <w:pPr>
              <w:rPr>
                <w:rFonts w:asciiTheme="minorHAnsi" w:hAnsiTheme="minorHAnsi" w:cstheme="minorHAnsi"/>
              </w:rPr>
            </w:pPr>
          </w:p>
        </w:tc>
        <w:tc>
          <w:tcPr>
            <w:tcW w:w="1985" w:type="dxa"/>
          </w:tcPr>
          <w:p w14:paraId="78A9956B" w14:textId="6A4175BE" w:rsidR="001146EC" w:rsidRPr="008C61D2" w:rsidRDefault="001146EC" w:rsidP="00EF4993">
            <w:pPr>
              <w:rPr>
                <w:rFonts w:asciiTheme="minorHAnsi" w:hAnsiTheme="minorHAnsi" w:cstheme="minorHAnsi"/>
              </w:rPr>
            </w:pPr>
          </w:p>
        </w:tc>
      </w:tr>
      <w:tr w:rsidR="001146EC" w:rsidRPr="00014F2F" w14:paraId="706EF898" w14:textId="77777777" w:rsidTr="00F24985">
        <w:tc>
          <w:tcPr>
            <w:tcW w:w="1985" w:type="dxa"/>
            <w:tcBorders>
              <w:bottom w:val="single" w:sz="4" w:space="0" w:color="auto"/>
            </w:tcBorders>
          </w:tcPr>
          <w:p w14:paraId="5BA0B4AF" w14:textId="77777777" w:rsidR="001146EC" w:rsidRPr="008C61D2" w:rsidRDefault="001146EC" w:rsidP="00EF4993">
            <w:pPr>
              <w:spacing w:before="120" w:after="120"/>
              <w:jc w:val="center"/>
              <w:rPr>
                <w:rFonts w:asciiTheme="minorHAnsi" w:hAnsiTheme="minorHAnsi" w:cstheme="minorHAnsi"/>
                <w:b/>
              </w:rPr>
            </w:pPr>
            <w:r w:rsidRPr="008C61D2">
              <w:rPr>
                <w:rFonts w:asciiTheme="minorHAnsi" w:hAnsiTheme="minorHAnsi" w:cstheme="minorHAnsi"/>
                <w:b/>
              </w:rPr>
              <w:t>4</w:t>
            </w:r>
          </w:p>
        </w:tc>
        <w:tc>
          <w:tcPr>
            <w:tcW w:w="1985" w:type="dxa"/>
          </w:tcPr>
          <w:p w14:paraId="3F408C52" w14:textId="39CA0D4E" w:rsidR="001146EC" w:rsidRPr="008C61D2" w:rsidRDefault="001146EC" w:rsidP="00EF4993">
            <w:pPr>
              <w:rPr>
                <w:rFonts w:asciiTheme="minorHAnsi" w:hAnsiTheme="minorHAnsi" w:cstheme="minorHAnsi"/>
              </w:rPr>
            </w:pPr>
          </w:p>
        </w:tc>
        <w:tc>
          <w:tcPr>
            <w:tcW w:w="1985" w:type="dxa"/>
          </w:tcPr>
          <w:p w14:paraId="2A53EB19" w14:textId="6C4EEF91" w:rsidR="001146EC" w:rsidRPr="008C61D2" w:rsidRDefault="001146EC" w:rsidP="00EF4993">
            <w:pPr>
              <w:rPr>
                <w:rFonts w:asciiTheme="minorHAnsi" w:hAnsiTheme="minorHAnsi" w:cstheme="minorHAnsi"/>
              </w:rPr>
            </w:pPr>
          </w:p>
        </w:tc>
      </w:tr>
      <w:tr w:rsidR="001146EC" w:rsidRPr="00014F2F" w14:paraId="5DBEBE9C" w14:textId="77777777" w:rsidTr="00F24985">
        <w:tc>
          <w:tcPr>
            <w:tcW w:w="1985" w:type="dxa"/>
            <w:tcBorders>
              <w:bottom w:val="single" w:sz="4" w:space="0" w:color="auto"/>
            </w:tcBorders>
          </w:tcPr>
          <w:p w14:paraId="6C43C93D" w14:textId="77777777" w:rsidR="001146EC" w:rsidRPr="008C61D2" w:rsidRDefault="001146EC" w:rsidP="00EF4993">
            <w:pPr>
              <w:spacing w:before="120" w:after="120"/>
              <w:jc w:val="center"/>
              <w:rPr>
                <w:rFonts w:asciiTheme="minorHAnsi" w:hAnsiTheme="minorHAnsi" w:cstheme="minorHAnsi"/>
                <w:b/>
              </w:rPr>
            </w:pPr>
            <w:r w:rsidRPr="008C61D2">
              <w:rPr>
                <w:rFonts w:asciiTheme="minorHAnsi" w:hAnsiTheme="minorHAnsi" w:cstheme="minorHAnsi"/>
                <w:b/>
              </w:rPr>
              <w:t>5</w:t>
            </w:r>
          </w:p>
        </w:tc>
        <w:tc>
          <w:tcPr>
            <w:tcW w:w="1985" w:type="dxa"/>
            <w:tcBorders>
              <w:bottom w:val="single" w:sz="4" w:space="0" w:color="auto"/>
            </w:tcBorders>
          </w:tcPr>
          <w:p w14:paraId="7F8C2A42" w14:textId="176D3A09" w:rsidR="001146EC" w:rsidRPr="008C61D2" w:rsidRDefault="001146EC" w:rsidP="00EF4993">
            <w:pPr>
              <w:rPr>
                <w:rFonts w:asciiTheme="minorHAnsi" w:hAnsiTheme="minorHAnsi" w:cstheme="minorHAnsi"/>
              </w:rPr>
            </w:pPr>
          </w:p>
        </w:tc>
        <w:tc>
          <w:tcPr>
            <w:tcW w:w="1985" w:type="dxa"/>
          </w:tcPr>
          <w:p w14:paraId="4E1D8687" w14:textId="77777777" w:rsidR="001146EC" w:rsidRPr="008C61D2" w:rsidRDefault="001146EC" w:rsidP="00EF4993">
            <w:pPr>
              <w:rPr>
                <w:rFonts w:asciiTheme="minorHAnsi" w:hAnsiTheme="minorHAnsi" w:cstheme="minorHAnsi"/>
              </w:rPr>
            </w:pPr>
          </w:p>
        </w:tc>
      </w:tr>
      <w:tr w:rsidR="001146EC" w:rsidRPr="00014F2F" w14:paraId="6CEA632C" w14:textId="77777777" w:rsidTr="00F24985">
        <w:tc>
          <w:tcPr>
            <w:tcW w:w="1985" w:type="dxa"/>
            <w:tcBorders>
              <w:top w:val="single" w:sz="4" w:space="0" w:color="auto"/>
              <w:left w:val="nil"/>
              <w:bottom w:val="nil"/>
              <w:right w:val="single" w:sz="4" w:space="0" w:color="auto"/>
            </w:tcBorders>
          </w:tcPr>
          <w:p w14:paraId="79A35124" w14:textId="77777777" w:rsidR="001146EC" w:rsidRPr="008C61D2" w:rsidRDefault="001146EC" w:rsidP="00EF4993">
            <w:pPr>
              <w:spacing w:before="120" w:after="120"/>
              <w:jc w:val="center"/>
              <w:rPr>
                <w:rFonts w:asciiTheme="minorHAnsi" w:hAnsiTheme="minorHAnsi" w:cstheme="minorHAnsi"/>
                <w:b/>
              </w:rPr>
            </w:pPr>
          </w:p>
        </w:tc>
        <w:tc>
          <w:tcPr>
            <w:tcW w:w="1985" w:type="dxa"/>
            <w:tcBorders>
              <w:left w:val="single" w:sz="4" w:space="0" w:color="auto"/>
            </w:tcBorders>
          </w:tcPr>
          <w:p w14:paraId="096CD68E" w14:textId="77777777" w:rsidR="001146EC" w:rsidRPr="008C61D2" w:rsidRDefault="001146EC" w:rsidP="00EF4993">
            <w:pPr>
              <w:spacing w:before="120" w:after="120"/>
              <w:jc w:val="right"/>
              <w:rPr>
                <w:rFonts w:asciiTheme="minorHAnsi" w:hAnsiTheme="minorHAnsi" w:cstheme="minorHAnsi"/>
              </w:rPr>
            </w:pPr>
            <w:r w:rsidRPr="008C61D2">
              <w:rPr>
                <w:rFonts w:asciiTheme="minorHAnsi" w:hAnsiTheme="minorHAnsi" w:cstheme="minorHAnsi"/>
                <w:b/>
              </w:rPr>
              <w:t>Total</w:t>
            </w:r>
          </w:p>
        </w:tc>
        <w:tc>
          <w:tcPr>
            <w:tcW w:w="1985" w:type="dxa"/>
          </w:tcPr>
          <w:p w14:paraId="2F6FBE75" w14:textId="2B496F29" w:rsidR="001146EC" w:rsidRPr="008C61D2" w:rsidRDefault="001146EC" w:rsidP="00EF4993">
            <w:pPr>
              <w:rPr>
                <w:rFonts w:asciiTheme="minorHAnsi" w:hAnsiTheme="minorHAnsi" w:cstheme="minorHAnsi"/>
              </w:rPr>
            </w:pPr>
          </w:p>
        </w:tc>
      </w:tr>
    </w:tbl>
    <w:p w14:paraId="76EB7290" w14:textId="77777777" w:rsidR="001146EC" w:rsidRDefault="001146EC" w:rsidP="001146EC"/>
    <w:p w14:paraId="4196E796" w14:textId="77777777" w:rsidR="001146EC" w:rsidRDefault="001146EC" w:rsidP="001146EC"/>
    <w:p w14:paraId="553F4746" w14:textId="77777777" w:rsidR="001146EC" w:rsidRDefault="001146EC" w:rsidP="001146EC"/>
    <w:tbl>
      <w:tblPr>
        <w:tblW w:w="0" w:type="auto"/>
        <w:tblLook w:val="0000" w:firstRow="0" w:lastRow="0" w:firstColumn="0" w:lastColumn="0" w:noHBand="0" w:noVBand="0"/>
      </w:tblPr>
      <w:tblGrid>
        <w:gridCol w:w="550"/>
        <w:gridCol w:w="8645"/>
      </w:tblGrid>
      <w:tr w:rsidR="001146EC" w14:paraId="768C15D3" w14:textId="77777777" w:rsidTr="00EF4993">
        <w:tc>
          <w:tcPr>
            <w:tcW w:w="534" w:type="dxa"/>
            <w:tcBorders>
              <w:top w:val="nil"/>
              <w:left w:val="nil"/>
              <w:bottom w:val="nil"/>
              <w:right w:val="nil"/>
            </w:tcBorders>
          </w:tcPr>
          <w:p w14:paraId="779E23D7" w14:textId="77777777" w:rsidR="001146EC" w:rsidRDefault="009F79CA" w:rsidP="00EF4993">
            <w:r>
              <w:t>17</w:t>
            </w:r>
            <w:r w:rsidR="001146EC">
              <w:t>.</w:t>
            </w:r>
          </w:p>
        </w:tc>
        <w:tc>
          <w:tcPr>
            <w:tcW w:w="8645" w:type="dxa"/>
            <w:tcBorders>
              <w:top w:val="nil"/>
              <w:left w:val="nil"/>
              <w:bottom w:val="nil"/>
              <w:right w:val="nil"/>
            </w:tcBorders>
          </w:tcPr>
          <w:p w14:paraId="08D1E007" w14:textId="2F3C016F" w:rsidR="001146EC" w:rsidRPr="006D5AF9" w:rsidRDefault="001146EC" w:rsidP="00EF4993">
            <w:pPr>
              <w:rPr>
                <w:noProof/>
              </w:rPr>
            </w:pPr>
            <w:r>
              <w:rPr>
                <w:noProof/>
              </w:rPr>
              <w:t xml:space="preserve">Use the </w:t>
            </w:r>
            <w:r w:rsidR="00A16162">
              <w:rPr>
                <w:noProof/>
              </w:rPr>
              <w:t xml:space="preserve">VCO </w:t>
            </w:r>
            <w:r>
              <w:rPr>
                <w:noProof/>
              </w:rPr>
              <w:t xml:space="preserve">module’s </w:t>
            </w:r>
            <w:r>
              <w:rPr>
                <w:i/>
                <w:noProof/>
              </w:rPr>
              <w:t>Gain</w:t>
            </w:r>
            <w:r>
              <w:rPr>
                <w:noProof/>
              </w:rPr>
              <w:t xml:space="preserve"> control to increase the modulation of the FM signal until the carrier </w:t>
            </w:r>
            <w:r w:rsidRPr="00EA2504">
              <w:rPr>
                <w:b/>
                <w:noProof/>
              </w:rPr>
              <w:t>drops to zero for the first time</w:t>
            </w:r>
            <w:r>
              <w:rPr>
                <w:noProof/>
              </w:rPr>
              <w:t xml:space="preserve">. </w:t>
            </w:r>
          </w:p>
        </w:tc>
      </w:tr>
    </w:tbl>
    <w:p w14:paraId="772E4313" w14:textId="77777777" w:rsidR="001146EC" w:rsidRDefault="001146EC" w:rsidP="001146EC"/>
    <w:tbl>
      <w:tblPr>
        <w:tblW w:w="0" w:type="auto"/>
        <w:tblLook w:val="0000" w:firstRow="0" w:lastRow="0" w:firstColumn="0" w:lastColumn="0" w:noHBand="0" w:noVBand="0"/>
      </w:tblPr>
      <w:tblGrid>
        <w:gridCol w:w="550"/>
        <w:gridCol w:w="8645"/>
      </w:tblGrid>
      <w:tr w:rsidR="001146EC" w14:paraId="1BD9BF40" w14:textId="77777777" w:rsidTr="00EF4993">
        <w:tc>
          <w:tcPr>
            <w:tcW w:w="534" w:type="dxa"/>
            <w:tcBorders>
              <w:top w:val="nil"/>
              <w:left w:val="nil"/>
              <w:bottom w:val="nil"/>
              <w:right w:val="nil"/>
            </w:tcBorders>
          </w:tcPr>
          <w:p w14:paraId="44D020D2" w14:textId="77777777" w:rsidR="001146EC" w:rsidRDefault="009F79CA" w:rsidP="00EF4993">
            <w:r>
              <w:t>18</w:t>
            </w:r>
            <w:r w:rsidR="001146EC">
              <w:t>.</w:t>
            </w:r>
          </w:p>
        </w:tc>
        <w:tc>
          <w:tcPr>
            <w:tcW w:w="8645" w:type="dxa"/>
            <w:tcBorders>
              <w:top w:val="nil"/>
              <w:left w:val="nil"/>
              <w:bottom w:val="nil"/>
              <w:right w:val="nil"/>
            </w:tcBorders>
          </w:tcPr>
          <w:p w14:paraId="7F87E7EF" w14:textId="2C0FD040" w:rsidR="001146EC" w:rsidRDefault="001146EC" w:rsidP="00EF4993">
            <w:pPr>
              <w:rPr>
                <w:noProof/>
              </w:rPr>
            </w:pPr>
            <w:r>
              <w:rPr>
                <w:noProof/>
              </w:rPr>
              <w:t xml:space="preserve">Repeat </w:t>
            </w:r>
            <w:r w:rsidR="00F24985">
              <w:rPr>
                <w:noProof/>
              </w:rPr>
              <w:t>these steps</w:t>
            </w:r>
            <w:r>
              <w:rPr>
                <w:noProof/>
              </w:rPr>
              <w:t xml:space="preserve"> for the six most significant sinewaves in the signal recording your measurements in Table 3.</w:t>
            </w:r>
          </w:p>
        </w:tc>
      </w:tr>
    </w:tbl>
    <w:p w14:paraId="0B8AC4CF" w14:textId="77777777" w:rsidR="001146EC" w:rsidRDefault="001146EC" w:rsidP="001146EC"/>
    <w:p w14:paraId="65ACE268" w14:textId="77777777" w:rsidR="001146EC" w:rsidRDefault="001146EC" w:rsidP="001146EC"/>
    <w:p w14:paraId="3476AC3D" w14:textId="77777777" w:rsidR="001146EC" w:rsidRDefault="001146EC" w:rsidP="00F24985">
      <w:pPr>
        <w:pStyle w:val="IconText"/>
      </w:pPr>
      <w:r>
        <w:t xml:space="preserve">Table </w:t>
      </w:r>
      <w:r w:rsidR="00D35207">
        <w:rPr>
          <w:noProof/>
        </w:rPr>
        <w:fldChar w:fldCharType="begin"/>
      </w:r>
      <w:r w:rsidR="00D35207">
        <w:rPr>
          <w:noProof/>
        </w:rPr>
        <w:instrText xml:space="preserve"> SEQ Tables \* MERGEFORMAT </w:instrText>
      </w:r>
      <w:r w:rsidR="00D35207">
        <w:rPr>
          <w:noProof/>
        </w:rPr>
        <w:fldChar w:fldCharType="separate"/>
      </w:r>
      <w:r>
        <w:rPr>
          <w:noProof/>
        </w:rPr>
        <w:t>3</w:t>
      </w:r>
      <w:r w:rsidR="00D35207">
        <w:rPr>
          <w:noProof/>
        </w:rPr>
        <w:fldChar w:fldCharType="end"/>
      </w:r>
    </w:p>
    <w:tbl>
      <w:tblPr>
        <w:tblStyle w:val="TableGrid"/>
        <w:tblW w:w="0" w:type="auto"/>
        <w:tblLook w:val="01E0" w:firstRow="1" w:lastRow="1" w:firstColumn="1" w:lastColumn="1" w:noHBand="0" w:noVBand="0"/>
      </w:tblPr>
      <w:tblGrid>
        <w:gridCol w:w="1985"/>
        <w:gridCol w:w="1985"/>
        <w:gridCol w:w="1985"/>
      </w:tblGrid>
      <w:tr w:rsidR="001146EC" w:rsidRPr="00014F2F" w14:paraId="081E4EFC" w14:textId="77777777" w:rsidTr="00F24985">
        <w:tc>
          <w:tcPr>
            <w:tcW w:w="1985" w:type="dxa"/>
            <w:shd w:val="clear" w:color="auto" w:fill="CCCCCC"/>
          </w:tcPr>
          <w:p w14:paraId="47BA6EAF" w14:textId="77777777" w:rsidR="001146EC" w:rsidRPr="008C61D2" w:rsidRDefault="001146EC" w:rsidP="00EF4993">
            <w:pPr>
              <w:spacing w:before="120" w:after="120"/>
              <w:jc w:val="center"/>
              <w:rPr>
                <w:rFonts w:asciiTheme="minorHAnsi" w:hAnsiTheme="minorHAnsi" w:cstheme="minorHAnsi"/>
                <w:b/>
              </w:rPr>
            </w:pPr>
            <w:r w:rsidRPr="008C61D2">
              <w:rPr>
                <w:rFonts w:asciiTheme="minorHAnsi" w:hAnsiTheme="minorHAnsi" w:cstheme="minorHAnsi"/>
                <w:b/>
              </w:rPr>
              <w:t>Sinewave</w:t>
            </w:r>
          </w:p>
        </w:tc>
        <w:tc>
          <w:tcPr>
            <w:tcW w:w="1985" w:type="dxa"/>
            <w:shd w:val="clear" w:color="auto" w:fill="CCCCCC"/>
          </w:tcPr>
          <w:p w14:paraId="56351733" w14:textId="77777777" w:rsidR="001146EC" w:rsidRPr="008C61D2" w:rsidRDefault="001146EC" w:rsidP="00EF4993">
            <w:pPr>
              <w:spacing w:before="120" w:after="120"/>
              <w:jc w:val="center"/>
              <w:rPr>
                <w:rFonts w:asciiTheme="minorHAnsi" w:hAnsiTheme="minorHAnsi" w:cstheme="minorHAnsi"/>
                <w:b/>
              </w:rPr>
            </w:pPr>
            <w:r w:rsidRPr="008C61D2">
              <w:rPr>
                <w:rFonts w:asciiTheme="minorHAnsi" w:hAnsiTheme="minorHAnsi" w:cstheme="minorHAnsi"/>
                <w:b/>
                <w:noProof/>
                <w:position w:val="-12"/>
              </w:rPr>
              <w:drawing>
                <wp:inline distT="0" distB="0" distL="0" distR="0" wp14:anchorId="7EF966B6" wp14:editId="40E653B8">
                  <wp:extent cx="323850" cy="247650"/>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23850" cy="247650"/>
                          </a:xfrm>
                          <a:prstGeom prst="rect">
                            <a:avLst/>
                          </a:prstGeom>
                          <a:noFill/>
                          <a:ln>
                            <a:noFill/>
                          </a:ln>
                        </pic:spPr>
                      </pic:pic>
                    </a:graphicData>
                  </a:graphic>
                </wp:inline>
              </w:drawing>
            </w:r>
          </w:p>
        </w:tc>
        <w:tc>
          <w:tcPr>
            <w:tcW w:w="1985" w:type="dxa"/>
            <w:shd w:val="clear" w:color="auto" w:fill="CCCCCC"/>
          </w:tcPr>
          <w:p w14:paraId="4DC7E162" w14:textId="77777777" w:rsidR="001146EC" w:rsidRPr="008C61D2" w:rsidRDefault="001146EC" w:rsidP="00EF4993">
            <w:pPr>
              <w:spacing w:before="120" w:after="120"/>
              <w:jc w:val="center"/>
              <w:rPr>
                <w:rFonts w:asciiTheme="minorHAnsi" w:hAnsiTheme="minorHAnsi" w:cstheme="minorHAnsi"/>
                <w:b/>
              </w:rPr>
            </w:pPr>
            <w:r w:rsidRPr="001C1EB4">
              <w:rPr>
                <w:rFonts w:asciiTheme="minorHAnsi" w:eastAsia="Arial" w:hAnsiTheme="minorHAnsi" w:cstheme="minorHAnsi"/>
                <w:b/>
                <w:position w:val="-12"/>
                <w:lang w:val="en-US" w:eastAsia="en-US"/>
              </w:rPr>
              <w:object w:dxaOrig="480" w:dyaOrig="360" w14:anchorId="21B7B69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65pt;height:18.4pt" o:ole="">
                  <v:imagedata r:id="rId30" o:title=""/>
                </v:shape>
                <o:OLEObject Type="Embed" ShapeID="_x0000_i1025" DrawAspect="Content" ObjectID="_1593843994" r:id="rId31"/>
              </w:object>
            </w:r>
          </w:p>
        </w:tc>
      </w:tr>
      <w:tr w:rsidR="001146EC" w:rsidRPr="00014F2F" w14:paraId="6C7BB2C4" w14:textId="77777777" w:rsidTr="00F24985">
        <w:tc>
          <w:tcPr>
            <w:tcW w:w="1985" w:type="dxa"/>
          </w:tcPr>
          <w:p w14:paraId="0DC8DFFC" w14:textId="77777777" w:rsidR="001146EC" w:rsidRPr="008C61D2" w:rsidRDefault="001146EC" w:rsidP="00EF4993">
            <w:pPr>
              <w:spacing w:before="120" w:after="120"/>
              <w:jc w:val="center"/>
              <w:rPr>
                <w:rFonts w:asciiTheme="minorHAnsi" w:hAnsiTheme="minorHAnsi" w:cstheme="minorHAnsi"/>
                <w:b/>
              </w:rPr>
            </w:pPr>
            <w:r w:rsidRPr="008C61D2">
              <w:rPr>
                <w:rFonts w:asciiTheme="minorHAnsi" w:hAnsiTheme="minorHAnsi" w:cstheme="minorHAnsi"/>
                <w:b/>
              </w:rPr>
              <w:t>1</w:t>
            </w:r>
          </w:p>
        </w:tc>
        <w:tc>
          <w:tcPr>
            <w:tcW w:w="1985" w:type="dxa"/>
          </w:tcPr>
          <w:p w14:paraId="6E457021" w14:textId="3C516381" w:rsidR="001146EC" w:rsidRPr="008C61D2" w:rsidRDefault="001146EC" w:rsidP="00EF4993">
            <w:pPr>
              <w:rPr>
                <w:rFonts w:asciiTheme="minorHAnsi" w:hAnsiTheme="minorHAnsi" w:cstheme="minorHAnsi"/>
              </w:rPr>
            </w:pPr>
          </w:p>
        </w:tc>
        <w:tc>
          <w:tcPr>
            <w:tcW w:w="1985" w:type="dxa"/>
          </w:tcPr>
          <w:p w14:paraId="01A3302C" w14:textId="77777777" w:rsidR="001146EC" w:rsidRPr="008C61D2" w:rsidRDefault="001146EC" w:rsidP="00EF4993">
            <w:pPr>
              <w:rPr>
                <w:rFonts w:asciiTheme="minorHAnsi" w:hAnsiTheme="minorHAnsi" w:cstheme="minorHAnsi"/>
              </w:rPr>
            </w:pPr>
          </w:p>
        </w:tc>
      </w:tr>
      <w:tr w:rsidR="001146EC" w:rsidRPr="00014F2F" w14:paraId="37591754" w14:textId="77777777" w:rsidTr="00F24985">
        <w:tc>
          <w:tcPr>
            <w:tcW w:w="1985" w:type="dxa"/>
          </w:tcPr>
          <w:p w14:paraId="6085FE8A" w14:textId="77777777" w:rsidR="001146EC" w:rsidRPr="008C61D2" w:rsidRDefault="001146EC" w:rsidP="00EF4993">
            <w:pPr>
              <w:spacing w:before="120" w:after="120"/>
              <w:jc w:val="center"/>
              <w:rPr>
                <w:rFonts w:asciiTheme="minorHAnsi" w:hAnsiTheme="minorHAnsi" w:cstheme="minorHAnsi"/>
                <w:b/>
              </w:rPr>
            </w:pPr>
            <w:r w:rsidRPr="008C61D2">
              <w:rPr>
                <w:rFonts w:asciiTheme="minorHAnsi" w:hAnsiTheme="minorHAnsi" w:cstheme="minorHAnsi"/>
                <w:b/>
              </w:rPr>
              <w:lastRenderedPageBreak/>
              <w:t>2</w:t>
            </w:r>
          </w:p>
        </w:tc>
        <w:tc>
          <w:tcPr>
            <w:tcW w:w="1985" w:type="dxa"/>
          </w:tcPr>
          <w:p w14:paraId="0F82EABF" w14:textId="19631B37" w:rsidR="001146EC" w:rsidRPr="008C61D2" w:rsidRDefault="001146EC" w:rsidP="00EF4993">
            <w:pPr>
              <w:rPr>
                <w:rFonts w:asciiTheme="minorHAnsi" w:hAnsiTheme="minorHAnsi" w:cstheme="minorHAnsi"/>
              </w:rPr>
            </w:pPr>
          </w:p>
        </w:tc>
        <w:tc>
          <w:tcPr>
            <w:tcW w:w="1985" w:type="dxa"/>
          </w:tcPr>
          <w:p w14:paraId="08FEF065" w14:textId="016293C2" w:rsidR="001146EC" w:rsidRPr="008C61D2" w:rsidRDefault="001146EC" w:rsidP="00EF4993">
            <w:pPr>
              <w:rPr>
                <w:rFonts w:asciiTheme="minorHAnsi" w:hAnsiTheme="minorHAnsi" w:cstheme="minorHAnsi"/>
              </w:rPr>
            </w:pPr>
          </w:p>
        </w:tc>
      </w:tr>
      <w:tr w:rsidR="001146EC" w:rsidRPr="00014F2F" w14:paraId="378EEC2C" w14:textId="77777777" w:rsidTr="00F24985">
        <w:tc>
          <w:tcPr>
            <w:tcW w:w="1985" w:type="dxa"/>
          </w:tcPr>
          <w:p w14:paraId="6FE0B3AD" w14:textId="77777777" w:rsidR="001146EC" w:rsidRPr="008C61D2" w:rsidRDefault="001146EC" w:rsidP="00EF4993">
            <w:pPr>
              <w:spacing w:before="120" w:after="120"/>
              <w:jc w:val="center"/>
              <w:rPr>
                <w:rFonts w:asciiTheme="minorHAnsi" w:hAnsiTheme="minorHAnsi" w:cstheme="minorHAnsi"/>
                <w:b/>
              </w:rPr>
            </w:pPr>
            <w:r w:rsidRPr="008C61D2">
              <w:rPr>
                <w:rFonts w:asciiTheme="minorHAnsi" w:hAnsiTheme="minorHAnsi" w:cstheme="minorHAnsi"/>
                <w:b/>
              </w:rPr>
              <w:t>3</w:t>
            </w:r>
          </w:p>
        </w:tc>
        <w:tc>
          <w:tcPr>
            <w:tcW w:w="1985" w:type="dxa"/>
          </w:tcPr>
          <w:p w14:paraId="1A59DC9A" w14:textId="0A17CE2C" w:rsidR="001146EC" w:rsidRPr="008C61D2" w:rsidRDefault="001146EC" w:rsidP="00EF4993">
            <w:pPr>
              <w:rPr>
                <w:rFonts w:asciiTheme="minorHAnsi" w:hAnsiTheme="minorHAnsi" w:cstheme="minorHAnsi"/>
              </w:rPr>
            </w:pPr>
          </w:p>
        </w:tc>
        <w:tc>
          <w:tcPr>
            <w:tcW w:w="1985" w:type="dxa"/>
          </w:tcPr>
          <w:p w14:paraId="72440C0B" w14:textId="77777777" w:rsidR="001146EC" w:rsidRPr="008C61D2" w:rsidRDefault="001146EC" w:rsidP="00EF4993">
            <w:pPr>
              <w:rPr>
                <w:rFonts w:asciiTheme="minorHAnsi" w:hAnsiTheme="minorHAnsi" w:cstheme="minorHAnsi"/>
              </w:rPr>
            </w:pPr>
          </w:p>
        </w:tc>
      </w:tr>
      <w:tr w:rsidR="001146EC" w:rsidRPr="00014F2F" w14:paraId="146CA48F" w14:textId="77777777" w:rsidTr="00F24985">
        <w:tc>
          <w:tcPr>
            <w:tcW w:w="1985" w:type="dxa"/>
          </w:tcPr>
          <w:p w14:paraId="0107164D" w14:textId="77777777" w:rsidR="001146EC" w:rsidRPr="008C61D2" w:rsidRDefault="001146EC" w:rsidP="00EF4993">
            <w:pPr>
              <w:spacing w:before="120" w:after="120"/>
              <w:jc w:val="center"/>
              <w:rPr>
                <w:rFonts w:asciiTheme="minorHAnsi" w:hAnsiTheme="minorHAnsi" w:cstheme="minorHAnsi"/>
                <w:b/>
              </w:rPr>
            </w:pPr>
            <w:r w:rsidRPr="008C61D2">
              <w:rPr>
                <w:rFonts w:asciiTheme="minorHAnsi" w:hAnsiTheme="minorHAnsi" w:cstheme="minorHAnsi"/>
                <w:b/>
              </w:rPr>
              <w:t>4</w:t>
            </w:r>
          </w:p>
        </w:tc>
        <w:tc>
          <w:tcPr>
            <w:tcW w:w="1985" w:type="dxa"/>
          </w:tcPr>
          <w:p w14:paraId="07EF31F0" w14:textId="4E4D2282" w:rsidR="001146EC" w:rsidRPr="008C61D2" w:rsidRDefault="001146EC" w:rsidP="00EF4993">
            <w:pPr>
              <w:rPr>
                <w:rFonts w:asciiTheme="minorHAnsi" w:hAnsiTheme="minorHAnsi" w:cstheme="minorHAnsi"/>
              </w:rPr>
            </w:pPr>
          </w:p>
        </w:tc>
        <w:tc>
          <w:tcPr>
            <w:tcW w:w="1985" w:type="dxa"/>
          </w:tcPr>
          <w:p w14:paraId="7E5B6CDF" w14:textId="3BCDFA6E" w:rsidR="001146EC" w:rsidRPr="008C61D2" w:rsidRDefault="001146EC" w:rsidP="00EF4993">
            <w:pPr>
              <w:rPr>
                <w:rFonts w:asciiTheme="minorHAnsi" w:hAnsiTheme="minorHAnsi" w:cstheme="minorHAnsi"/>
              </w:rPr>
            </w:pPr>
          </w:p>
        </w:tc>
      </w:tr>
      <w:tr w:rsidR="001146EC" w:rsidRPr="00014F2F" w14:paraId="28434B6E" w14:textId="77777777" w:rsidTr="00F24985">
        <w:tc>
          <w:tcPr>
            <w:tcW w:w="1985" w:type="dxa"/>
            <w:tcBorders>
              <w:bottom w:val="single" w:sz="4" w:space="0" w:color="auto"/>
            </w:tcBorders>
          </w:tcPr>
          <w:p w14:paraId="26F1AF48" w14:textId="77777777" w:rsidR="001146EC" w:rsidRPr="008C61D2" w:rsidRDefault="001146EC" w:rsidP="00EF4993">
            <w:pPr>
              <w:spacing w:before="120" w:after="120"/>
              <w:jc w:val="center"/>
              <w:rPr>
                <w:rFonts w:asciiTheme="minorHAnsi" w:hAnsiTheme="minorHAnsi" w:cstheme="minorHAnsi"/>
                <w:b/>
              </w:rPr>
            </w:pPr>
            <w:r w:rsidRPr="008C61D2">
              <w:rPr>
                <w:rFonts w:asciiTheme="minorHAnsi" w:hAnsiTheme="minorHAnsi" w:cstheme="minorHAnsi"/>
                <w:b/>
              </w:rPr>
              <w:t>5</w:t>
            </w:r>
          </w:p>
        </w:tc>
        <w:tc>
          <w:tcPr>
            <w:tcW w:w="1985" w:type="dxa"/>
          </w:tcPr>
          <w:p w14:paraId="20DE32E0" w14:textId="0031BBBC" w:rsidR="001146EC" w:rsidRPr="008C61D2" w:rsidRDefault="001146EC" w:rsidP="00EF4993">
            <w:pPr>
              <w:rPr>
                <w:rFonts w:asciiTheme="minorHAnsi" w:hAnsiTheme="minorHAnsi" w:cstheme="minorHAnsi"/>
              </w:rPr>
            </w:pPr>
          </w:p>
        </w:tc>
        <w:tc>
          <w:tcPr>
            <w:tcW w:w="1985" w:type="dxa"/>
          </w:tcPr>
          <w:p w14:paraId="05083E1B" w14:textId="77777777" w:rsidR="001146EC" w:rsidRPr="008C61D2" w:rsidRDefault="001146EC" w:rsidP="00EF4993">
            <w:pPr>
              <w:rPr>
                <w:rFonts w:asciiTheme="minorHAnsi" w:hAnsiTheme="minorHAnsi" w:cstheme="minorHAnsi"/>
              </w:rPr>
            </w:pPr>
          </w:p>
        </w:tc>
      </w:tr>
      <w:tr w:rsidR="001146EC" w:rsidRPr="00014F2F" w14:paraId="55453A8D" w14:textId="77777777" w:rsidTr="00F24985">
        <w:tc>
          <w:tcPr>
            <w:tcW w:w="1985" w:type="dxa"/>
            <w:tcBorders>
              <w:bottom w:val="single" w:sz="4" w:space="0" w:color="auto"/>
            </w:tcBorders>
          </w:tcPr>
          <w:p w14:paraId="38B18896" w14:textId="77777777" w:rsidR="001146EC" w:rsidRPr="008C61D2" w:rsidRDefault="001146EC" w:rsidP="00EF4993">
            <w:pPr>
              <w:spacing w:before="120" w:after="120"/>
              <w:jc w:val="center"/>
              <w:rPr>
                <w:rFonts w:asciiTheme="minorHAnsi" w:hAnsiTheme="minorHAnsi" w:cstheme="minorHAnsi"/>
                <w:b/>
              </w:rPr>
            </w:pPr>
            <w:r w:rsidRPr="008C61D2">
              <w:rPr>
                <w:rFonts w:asciiTheme="minorHAnsi" w:hAnsiTheme="minorHAnsi" w:cstheme="minorHAnsi"/>
                <w:b/>
              </w:rPr>
              <w:t>6</w:t>
            </w:r>
          </w:p>
        </w:tc>
        <w:tc>
          <w:tcPr>
            <w:tcW w:w="1985" w:type="dxa"/>
            <w:tcBorders>
              <w:bottom w:val="single" w:sz="4" w:space="0" w:color="auto"/>
            </w:tcBorders>
          </w:tcPr>
          <w:p w14:paraId="0DD1C33A" w14:textId="0EFBBAFF" w:rsidR="001146EC" w:rsidRPr="008C61D2" w:rsidRDefault="001146EC" w:rsidP="00EF4993">
            <w:pPr>
              <w:rPr>
                <w:rFonts w:asciiTheme="minorHAnsi" w:hAnsiTheme="minorHAnsi" w:cstheme="minorHAnsi"/>
              </w:rPr>
            </w:pPr>
          </w:p>
        </w:tc>
        <w:tc>
          <w:tcPr>
            <w:tcW w:w="1985" w:type="dxa"/>
          </w:tcPr>
          <w:p w14:paraId="433B4EA7" w14:textId="680D2806" w:rsidR="001146EC" w:rsidRPr="008C61D2" w:rsidRDefault="001146EC" w:rsidP="00EF4993">
            <w:pPr>
              <w:rPr>
                <w:rFonts w:asciiTheme="minorHAnsi" w:hAnsiTheme="minorHAnsi" w:cstheme="minorHAnsi"/>
              </w:rPr>
            </w:pPr>
          </w:p>
        </w:tc>
      </w:tr>
      <w:tr w:rsidR="001146EC" w:rsidRPr="00014F2F" w14:paraId="3DF18AC2" w14:textId="77777777" w:rsidTr="00F24985">
        <w:tc>
          <w:tcPr>
            <w:tcW w:w="1985" w:type="dxa"/>
            <w:tcBorders>
              <w:top w:val="single" w:sz="4" w:space="0" w:color="auto"/>
              <w:left w:val="nil"/>
              <w:bottom w:val="nil"/>
              <w:right w:val="single" w:sz="4" w:space="0" w:color="auto"/>
            </w:tcBorders>
          </w:tcPr>
          <w:p w14:paraId="5BE423EA" w14:textId="77777777" w:rsidR="001146EC" w:rsidRPr="008C61D2" w:rsidRDefault="001146EC" w:rsidP="00EF4993">
            <w:pPr>
              <w:spacing w:before="120" w:after="120"/>
              <w:jc w:val="center"/>
              <w:rPr>
                <w:rFonts w:asciiTheme="minorHAnsi" w:hAnsiTheme="minorHAnsi" w:cstheme="minorHAnsi"/>
                <w:b/>
              </w:rPr>
            </w:pPr>
          </w:p>
        </w:tc>
        <w:tc>
          <w:tcPr>
            <w:tcW w:w="1985" w:type="dxa"/>
            <w:tcBorders>
              <w:left w:val="single" w:sz="4" w:space="0" w:color="auto"/>
            </w:tcBorders>
          </w:tcPr>
          <w:p w14:paraId="5A42A90A" w14:textId="77777777" w:rsidR="001146EC" w:rsidRPr="008C61D2" w:rsidRDefault="001146EC" w:rsidP="00EF4993">
            <w:pPr>
              <w:spacing w:before="120" w:after="120"/>
              <w:jc w:val="right"/>
              <w:rPr>
                <w:rFonts w:asciiTheme="minorHAnsi" w:hAnsiTheme="minorHAnsi" w:cstheme="minorHAnsi"/>
              </w:rPr>
            </w:pPr>
            <w:r w:rsidRPr="008C61D2">
              <w:rPr>
                <w:rFonts w:asciiTheme="minorHAnsi" w:hAnsiTheme="minorHAnsi" w:cstheme="minorHAnsi"/>
                <w:b/>
              </w:rPr>
              <w:t>Total</w:t>
            </w:r>
          </w:p>
        </w:tc>
        <w:tc>
          <w:tcPr>
            <w:tcW w:w="1985" w:type="dxa"/>
          </w:tcPr>
          <w:p w14:paraId="4A5BC717" w14:textId="5BC554C1" w:rsidR="001146EC" w:rsidRPr="008C61D2" w:rsidRDefault="001146EC" w:rsidP="00EF4993">
            <w:pPr>
              <w:rPr>
                <w:rFonts w:asciiTheme="minorHAnsi" w:hAnsiTheme="minorHAnsi" w:cstheme="minorHAnsi"/>
              </w:rPr>
            </w:pPr>
          </w:p>
        </w:tc>
      </w:tr>
    </w:tbl>
    <w:p w14:paraId="7665004D" w14:textId="77777777" w:rsidR="001146EC" w:rsidRDefault="001146EC" w:rsidP="001146EC"/>
    <w:p w14:paraId="1BC98349" w14:textId="77777777" w:rsidR="00EF4993" w:rsidRDefault="00EF4993" w:rsidP="001146EC"/>
    <w:p w14:paraId="1CBE3DFF" w14:textId="77777777" w:rsidR="00EF4993" w:rsidRDefault="00EF4993" w:rsidP="00EF4993">
      <w:pPr>
        <w:pStyle w:val="ListParagraph"/>
        <w:numPr>
          <w:ilvl w:val="1"/>
          <w:numId w:val="42"/>
        </w:numPr>
      </w:pPr>
      <w:r>
        <w:t>How do the totals in Tables 2 and 3 compare with each other and the value in Table 1?</w:t>
      </w:r>
    </w:p>
    <w:p w14:paraId="495D1523" w14:textId="77777777" w:rsidR="007C4516" w:rsidRDefault="007C4516" w:rsidP="00EF4993">
      <w:pPr>
        <w:rPr>
          <w:color w:val="FF0000"/>
        </w:rPr>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7C4516" w:rsidRPr="002F54C5" w14:paraId="1C1522B2" w14:textId="77777777" w:rsidTr="00D56188">
        <w:trPr>
          <w:jc w:val="center"/>
        </w:trPr>
        <w:tc>
          <w:tcPr>
            <w:tcW w:w="9576" w:type="dxa"/>
          </w:tcPr>
          <w:p w14:paraId="1300ADB8" w14:textId="77777777" w:rsidR="007C4516" w:rsidRPr="002F54C5" w:rsidRDefault="007C4516" w:rsidP="00D56188">
            <w:pPr>
              <w:pStyle w:val="ListParagraph"/>
              <w:ind w:left="0"/>
              <w:rPr>
                <w:noProof/>
                <w:color w:val="FF0000"/>
                <w:u w:val="single"/>
              </w:rPr>
            </w:pPr>
          </w:p>
        </w:tc>
      </w:tr>
      <w:tr w:rsidR="007C4516" w:rsidRPr="002F54C5" w14:paraId="55184B56" w14:textId="77777777" w:rsidTr="00D56188">
        <w:trPr>
          <w:jc w:val="center"/>
        </w:trPr>
        <w:tc>
          <w:tcPr>
            <w:tcW w:w="9576" w:type="dxa"/>
          </w:tcPr>
          <w:p w14:paraId="71E0B8A3" w14:textId="77777777" w:rsidR="007C4516" w:rsidRPr="002F54C5" w:rsidRDefault="007C4516" w:rsidP="00D56188">
            <w:pPr>
              <w:pStyle w:val="ListParagraph"/>
              <w:ind w:left="0"/>
              <w:rPr>
                <w:noProof/>
                <w:color w:val="FF0000"/>
                <w:u w:val="single"/>
              </w:rPr>
            </w:pPr>
          </w:p>
        </w:tc>
      </w:tr>
      <w:tr w:rsidR="007C4516" w:rsidRPr="002F54C5" w14:paraId="7AB879FC" w14:textId="77777777" w:rsidTr="00D56188">
        <w:trPr>
          <w:jc w:val="center"/>
        </w:trPr>
        <w:tc>
          <w:tcPr>
            <w:tcW w:w="9576" w:type="dxa"/>
          </w:tcPr>
          <w:p w14:paraId="200F017A" w14:textId="77777777" w:rsidR="007C4516" w:rsidRPr="002F54C5" w:rsidRDefault="007C4516" w:rsidP="00D56188">
            <w:pPr>
              <w:pStyle w:val="ListParagraph"/>
              <w:ind w:left="0"/>
              <w:rPr>
                <w:noProof/>
                <w:color w:val="FF0000"/>
                <w:u w:val="single"/>
              </w:rPr>
            </w:pPr>
          </w:p>
        </w:tc>
      </w:tr>
    </w:tbl>
    <w:p w14:paraId="122CC27E" w14:textId="77777777" w:rsidR="007C4516" w:rsidRDefault="007C4516" w:rsidP="00EF4993">
      <w:pPr>
        <w:rPr>
          <w:color w:val="FF0000"/>
        </w:rPr>
      </w:pPr>
    </w:p>
    <w:p w14:paraId="5A2E1EAF" w14:textId="77777777" w:rsidR="007C4516" w:rsidRDefault="007C4516" w:rsidP="00EF4993">
      <w:pPr>
        <w:rPr>
          <w:color w:val="FF0000"/>
        </w:rPr>
      </w:pPr>
    </w:p>
    <w:p w14:paraId="365C0148" w14:textId="77777777" w:rsidR="007C4516" w:rsidRDefault="007C4516" w:rsidP="00EF4993">
      <w:pPr>
        <w:rPr>
          <w:color w:val="FF0000"/>
        </w:rPr>
      </w:pPr>
    </w:p>
    <w:p w14:paraId="02A9FB9B" w14:textId="77777777" w:rsidR="00EF4993" w:rsidRDefault="00EF4993" w:rsidP="00EF4993">
      <w:pPr>
        <w:pStyle w:val="ListParagraph"/>
        <w:numPr>
          <w:ilvl w:val="1"/>
          <w:numId w:val="42"/>
        </w:numPr>
      </w:pPr>
      <w:r>
        <w:t>What do these measurements help to prove? Explain your answer.</w:t>
      </w:r>
    </w:p>
    <w:p w14:paraId="4E26119F" w14:textId="77777777" w:rsidR="00EF4993" w:rsidRDefault="00EF4993" w:rsidP="00EF4993">
      <w:pPr>
        <w:rPr>
          <w:color w:val="FF0000"/>
        </w:rPr>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7C4516" w:rsidRPr="002F54C5" w14:paraId="0CFD00FD" w14:textId="77777777" w:rsidTr="00D56188">
        <w:trPr>
          <w:jc w:val="center"/>
        </w:trPr>
        <w:tc>
          <w:tcPr>
            <w:tcW w:w="9576" w:type="dxa"/>
          </w:tcPr>
          <w:p w14:paraId="257ECFF7" w14:textId="77777777" w:rsidR="007C4516" w:rsidRPr="002F54C5" w:rsidRDefault="007C4516" w:rsidP="00D56188">
            <w:pPr>
              <w:pStyle w:val="ListParagraph"/>
              <w:ind w:left="0"/>
              <w:rPr>
                <w:noProof/>
                <w:color w:val="FF0000"/>
                <w:u w:val="single"/>
              </w:rPr>
            </w:pPr>
          </w:p>
        </w:tc>
      </w:tr>
      <w:tr w:rsidR="007C4516" w:rsidRPr="002F54C5" w14:paraId="7B7A503F" w14:textId="77777777" w:rsidTr="00D56188">
        <w:trPr>
          <w:jc w:val="center"/>
        </w:trPr>
        <w:tc>
          <w:tcPr>
            <w:tcW w:w="9576" w:type="dxa"/>
          </w:tcPr>
          <w:p w14:paraId="611B9D9C" w14:textId="77777777" w:rsidR="007C4516" w:rsidRPr="002F54C5" w:rsidRDefault="007C4516" w:rsidP="00D56188">
            <w:pPr>
              <w:pStyle w:val="ListParagraph"/>
              <w:ind w:left="0"/>
              <w:rPr>
                <w:noProof/>
                <w:color w:val="FF0000"/>
                <w:u w:val="single"/>
              </w:rPr>
            </w:pPr>
          </w:p>
        </w:tc>
      </w:tr>
      <w:tr w:rsidR="007C4516" w:rsidRPr="002F54C5" w14:paraId="352A9725" w14:textId="77777777" w:rsidTr="00D56188">
        <w:trPr>
          <w:jc w:val="center"/>
        </w:trPr>
        <w:tc>
          <w:tcPr>
            <w:tcW w:w="9576" w:type="dxa"/>
          </w:tcPr>
          <w:p w14:paraId="1E657447" w14:textId="77777777" w:rsidR="007C4516" w:rsidRPr="002F54C5" w:rsidRDefault="007C4516" w:rsidP="00D56188">
            <w:pPr>
              <w:pStyle w:val="ListParagraph"/>
              <w:ind w:left="0"/>
              <w:rPr>
                <w:noProof/>
                <w:color w:val="FF0000"/>
                <w:u w:val="single"/>
              </w:rPr>
            </w:pPr>
          </w:p>
        </w:tc>
      </w:tr>
    </w:tbl>
    <w:p w14:paraId="3DF527A1" w14:textId="77777777" w:rsidR="007C4516" w:rsidRDefault="007C4516" w:rsidP="00EF4993">
      <w:pPr>
        <w:rPr>
          <w:color w:val="FF0000"/>
        </w:rPr>
      </w:pPr>
    </w:p>
    <w:p w14:paraId="00FE2661" w14:textId="77777777" w:rsidR="007C4516" w:rsidRDefault="007C4516" w:rsidP="00EF4993">
      <w:pPr>
        <w:rPr>
          <w:color w:val="FF0000"/>
        </w:rPr>
      </w:pPr>
    </w:p>
    <w:p w14:paraId="31131761" w14:textId="77777777" w:rsidR="001146EC" w:rsidRDefault="001146EC" w:rsidP="001146EC">
      <w:pPr>
        <w:pStyle w:val="Heading2"/>
      </w:pPr>
      <w:bookmarkStart w:id="49" w:name="_Toc520102133"/>
      <w:r>
        <w:t>1.5 Implement: Bandwidth of an FM signal</w:t>
      </w:r>
      <w:bookmarkEnd w:id="49"/>
    </w:p>
    <w:p w14:paraId="4474AA4C" w14:textId="77777777" w:rsidR="001146EC" w:rsidRPr="001146EC" w:rsidRDefault="001146EC" w:rsidP="001146EC"/>
    <w:p w14:paraId="4AB60495" w14:textId="77777777" w:rsidR="001146EC" w:rsidRDefault="001146EC" w:rsidP="001146EC">
      <w:r>
        <w:t xml:space="preserve">The spectral composition of an FM signal can be complex and consist of many sidebands. Usually, many of them are relatively small in size and so an engineering decision must be made about how many of them to include as part of the signal’s bandwidth. There are several standards in this regard and a common one involves including all sidebands that are equal to or greater than 1% of the unmodulated carrier’s power (or </w:t>
      </w:r>
      <w:r>
        <w:rPr>
          <w:noProof/>
          <w:position w:val="-12"/>
        </w:rPr>
        <w:drawing>
          <wp:inline distT="0" distB="0" distL="0" distR="0" wp14:anchorId="1FE5112E" wp14:editId="31D0E662">
            <wp:extent cx="304800" cy="228600"/>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04800" cy="228600"/>
                    </a:xfrm>
                    <a:prstGeom prst="rect">
                      <a:avLst/>
                    </a:prstGeom>
                    <a:noFill/>
                    <a:ln>
                      <a:noFill/>
                    </a:ln>
                  </pic:spPr>
                </pic:pic>
              </a:graphicData>
            </a:graphic>
          </wp:inline>
        </w:drawing>
      </w:r>
      <w:r>
        <w:t>). This part of the experiment lets you use this criterion to measure FM signal bandwidth.</w:t>
      </w:r>
    </w:p>
    <w:p w14:paraId="43DA978E" w14:textId="77777777" w:rsidR="001146EC" w:rsidRDefault="001146EC" w:rsidP="001146EC"/>
    <w:p w14:paraId="33F4EABE" w14:textId="77777777" w:rsidR="001146EC" w:rsidRDefault="001146EC" w:rsidP="001146EC"/>
    <w:tbl>
      <w:tblPr>
        <w:tblW w:w="0" w:type="auto"/>
        <w:tblLook w:val="0000" w:firstRow="0" w:lastRow="0" w:firstColumn="0" w:lastColumn="0" w:noHBand="0" w:noVBand="0"/>
      </w:tblPr>
      <w:tblGrid>
        <w:gridCol w:w="534"/>
        <w:gridCol w:w="8645"/>
      </w:tblGrid>
      <w:tr w:rsidR="00095EB4" w14:paraId="2F7C7ED3" w14:textId="77777777" w:rsidTr="00EF4993">
        <w:tc>
          <w:tcPr>
            <w:tcW w:w="534" w:type="dxa"/>
            <w:tcBorders>
              <w:top w:val="nil"/>
              <w:left w:val="nil"/>
              <w:bottom w:val="nil"/>
              <w:right w:val="nil"/>
            </w:tcBorders>
          </w:tcPr>
          <w:p w14:paraId="30A9CC73" w14:textId="4584D014" w:rsidR="00095EB4" w:rsidRDefault="00095EB4" w:rsidP="00EF4993">
            <w:r>
              <w:t>1.</w:t>
            </w:r>
          </w:p>
        </w:tc>
        <w:tc>
          <w:tcPr>
            <w:tcW w:w="8645" w:type="dxa"/>
            <w:tcBorders>
              <w:top w:val="nil"/>
              <w:left w:val="nil"/>
              <w:bottom w:val="nil"/>
              <w:right w:val="nil"/>
            </w:tcBorders>
          </w:tcPr>
          <w:p w14:paraId="1A2B41A7" w14:textId="77777777" w:rsidR="00095EB4" w:rsidRDefault="00095EB4" w:rsidP="00EF4993">
            <w:pPr>
              <w:rPr>
                <w:noProof/>
              </w:rPr>
            </w:pPr>
            <w:r>
              <w:rPr>
                <w:noProof/>
              </w:rPr>
              <w:t xml:space="preserve">Use the VCO module’s </w:t>
            </w:r>
            <w:r>
              <w:rPr>
                <w:i/>
                <w:noProof/>
              </w:rPr>
              <w:t>Gain</w:t>
            </w:r>
            <w:r>
              <w:rPr>
                <w:noProof/>
              </w:rPr>
              <w:t xml:space="preserve"> control to adjust the modulation of the FM signal slightly until only five sinewaves are clearly visible in the signal’s spectrum.</w:t>
            </w:r>
          </w:p>
          <w:p w14:paraId="7D1526C0" w14:textId="132F570D" w:rsidR="00095EB4" w:rsidRDefault="00095EB4" w:rsidP="00EF4993"/>
        </w:tc>
      </w:tr>
      <w:tr w:rsidR="001146EC" w14:paraId="615A03FE" w14:textId="77777777" w:rsidTr="00EF4993">
        <w:tc>
          <w:tcPr>
            <w:tcW w:w="534" w:type="dxa"/>
            <w:tcBorders>
              <w:top w:val="nil"/>
              <w:left w:val="nil"/>
              <w:bottom w:val="nil"/>
              <w:right w:val="nil"/>
            </w:tcBorders>
          </w:tcPr>
          <w:p w14:paraId="55DE51CA" w14:textId="7496B6DF" w:rsidR="001146EC" w:rsidRDefault="00095EB4" w:rsidP="00EF4993">
            <w:r>
              <w:t>2</w:t>
            </w:r>
            <w:r w:rsidR="001146EC">
              <w:t>.</w:t>
            </w:r>
          </w:p>
        </w:tc>
        <w:tc>
          <w:tcPr>
            <w:tcW w:w="8645" w:type="dxa"/>
            <w:tcBorders>
              <w:top w:val="nil"/>
              <w:left w:val="nil"/>
              <w:bottom w:val="nil"/>
              <w:right w:val="nil"/>
            </w:tcBorders>
          </w:tcPr>
          <w:p w14:paraId="4CF49942" w14:textId="77777777" w:rsidR="001146EC" w:rsidRDefault="001146EC" w:rsidP="00EF4993">
            <w:r>
              <w:t xml:space="preserve">Use the signal analyzer’s </w:t>
            </w:r>
            <w:r>
              <w:rPr>
                <w:i/>
              </w:rPr>
              <w:t>C</w:t>
            </w:r>
            <w:r w:rsidRPr="00CD482F">
              <w:rPr>
                <w:i/>
              </w:rPr>
              <w:t>1</w:t>
            </w:r>
            <w:r>
              <w:t xml:space="preserve"> cursor to identify the lowest frequency sinewave in the FM signal with a </w:t>
            </w:r>
            <w:r>
              <w:rPr>
                <w:noProof/>
                <w:position w:val="-12"/>
              </w:rPr>
              <w:drawing>
                <wp:inline distT="0" distB="0" distL="0" distR="0" wp14:anchorId="3622FAD2" wp14:editId="76FD0D1F">
                  <wp:extent cx="304800" cy="228600"/>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4800" cy="228600"/>
                          </a:xfrm>
                          <a:prstGeom prst="rect">
                            <a:avLst/>
                          </a:prstGeom>
                          <a:noFill/>
                          <a:ln>
                            <a:noFill/>
                          </a:ln>
                        </pic:spPr>
                      </pic:pic>
                    </a:graphicData>
                  </a:graphic>
                </wp:inline>
              </w:drawing>
            </w:r>
            <w:r>
              <w:t xml:space="preserve"> equal to or greater than 1% of the value in Table 1.</w:t>
            </w:r>
          </w:p>
          <w:p w14:paraId="5EA861E0" w14:textId="77777777" w:rsidR="001146EC" w:rsidRDefault="001146EC" w:rsidP="00EF4993"/>
          <w:p w14:paraId="7CBFB39A" w14:textId="77777777" w:rsidR="001146EC" w:rsidRPr="00697E2A" w:rsidRDefault="001146EC" w:rsidP="00EF4993">
            <w:pPr>
              <w:rPr>
                <w:highlight w:val="black"/>
              </w:rPr>
            </w:pPr>
            <w:r>
              <w:rPr>
                <w:b/>
              </w:rPr>
              <w:t>Note:</w:t>
            </w:r>
            <w:r>
              <w:t xml:space="preserve"> You have to do this by measuring the RMS voltage of the smallest sinewaves and square the value until you find the first one with a </w:t>
            </w:r>
            <w:r>
              <w:rPr>
                <w:noProof/>
                <w:position w:val="-12"/>
              </w:rPr>
              <w:drawing>
                <wp:inline distT="0" distB="0" distL="0" distR="0" wp14:anchorId="64ED5F5C" wp14:editId="01704B6E">
                  <wp:extent cx="304800" cy="22860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4800" cy="228600"/>
                          </a:xfrm>
                          <a:prstGeom prst="rect">
                            <a:avLst/>
                          </a:prstGeom>
                          <a:noFill/>
                          <a:ln>
                            <a:noFill/>
                          </a:ln>
                        </pic:spPr>
                      </pic:pic>
                    </a:graphicData>
                  </a:graphic>
                </wp:inline>
              </w:drawing>
            </w:r>
            <w:r>
              <w:t xml:space="preserve"> equal to or greater than 1% of the value in Table 1.</w:t>
            </w:r>
          </w:p>
        </w:tc>
      </w:tr>
    </w:tbl>
    <w:p w14:paraId="55581A96" w14:textId="77777777" w:rsidR="001146EC" w:rsidRDefault="001146EC" w:rsidP="001146EC"/>
    <w:tbl>
      <w:tblPr>
        <w:tblW w:w="0" w:type="auto"/>
        <w:tblLook w:val="0000" w:firstRow="0" w:lastRow="0" w:firstColumn="0" w:lastColumn="0" w:noHBand="0" w:noVBand="0"/>
      </w:tblPr>
      <w:tblGrid>
        <w:gridCol w:w="534"/>
        <w:gridCol w:w="8645"/>
      </w:tblGrid>
      <w:tr w:rsidR="001146EC" w14:paraId="6A056E1B" w14:textId="77777777" w:rsidTr="00EF4993">
        <w:tc>
          <w:tcPr>
            <w:tcW w:w="534" w:type="dxa"/>
            <w:tcBorders>
              <w:top w:val="nil"/>
              <w:left w:val="nil"/>
              <w:bottom w:val="nil"/>
              <w:right w:val="nil"/>
            </w:tcBorders>
          </w:tcPr>
          <w:p w14:paraId="3000DB3D" w14:textId="54F27CDA" w:rsidR="001146EC" w:rsidRDefault="00095EB4" w:rsidP="00EF4993">
            <w:r>
              <w:t>3</w:t>
            </w:r>
            <w:r w:rsidR="001146EC">
              <w:t>.</w:t>
            </w:r>
          </w:p>
        </w:tc>
        <w:tc>
          <w:tcPr>
            <w:tcW w:w="8645" w:type="dxa"/>
            <w:tcBorders>
              <w:top w:val="nil"/>
              <w:left w:val="nil"/>
              <w:bottom w:val="nil"/>
              <w:right w:val="nil"/>
            </w:tcBorders>
          </w:tcPr>
          <w:p w14:paraId="2BE77878" w14:textId="77777777" w:rsidR="001146EC" w:rsidRDefault="001146EC" w:rsidP="00EF4993">
            <w:r>
              <w:t xml:space="preserve">Use the signal analyzer’s </w:t>
            </w:r>
            <w:r>
              <w:rPr>
                <w:i/>
              </w:rPr>
              <w:t>C2</w:t>
            </w:r>
            <w:r>
              <w:t xml:space="preserve"> curso</w:t>
            </w:r>
            <w:r w:rsidRPr="00CD482F">
              <w:t>r</w:t>
            </w:r>
            <w:r>
              <w:t xml:space="preserve"> to identify the highest frequency sinewave in the FM signal with a voltage equal to or greater than 1% of the value in Table 1.</w:t>
            </w:r>
          </w:p>
        </w:tc>
      </w:tr>
    </w:tbl>
    <w:p w14:paraId="6D5DEBD4" w14:textId="77777777" w:rsidR="001146EC" w:rsidRDefault="001146EC" w:rsidP="001146EC"/>
    <w:tbl>
      <w:tblPr>
        <w:tblW w:w="0" w:type="auto"/>
        <w:tblLook w:val="0000" w:firstRow="0" w:lastRow="0" w:firstColumn="0" w:lastColumn="0" w:noHBand="0" w:noVBand="0"/>
      </w:tblPr>
      <w:tblGrid>
        <w:gridCol w:w="534"/>
        <w:gridCol w:w="8645"/>
      </w:tblGrid>
      <w:tr w:rsidR="001146EC" w14:paraId="66D7A161" w14:textId="77777777" w:rsidTr="00EF4993">
        <w:tc>
          <w:tcPr>
            <w:tcW w:w="534" w:type="dxa"/>
            <w:tcBorders>
              <w:top w:val="nil"/>
              <w:left w:val="nil"/>
              <w:bottom w:val="nil"/>
              <w:right w:val="nil"/>
            </w:tcBorders>
          </w:tcPr>
          <w:p w14:paraId="472D250B" w14:textId="75AC8A23" w:rsidR="001146EC" w:rsidRDefault="00095EB4" w:rsidP="00EF4993">
            <w:r>
              <w:t>4</w:t>
            </w:r>
            <w:r w:rsidR="001146EC">
              <w:t>.</w:t>
            </w:r>
          </w:p>
        </w:tc>
        <w:tc>
          <w:tcPr>
            <w:tcW w:w="8645" w:type="dxa"/>
            <w:tcBorders>
              <w:top w:val="nil"/>
              <w:left w:val="nil"/>
              <w:bottom w:val="nil"/>
              <w:right w:val="nil"/>
            </w:tcBorders>
          </w:tcPr>
          <w:p w14:paraId="29F2E8BF" w14:textId="773C63D6" w:rsidR="001146EC" w:rsidRDefault="001146EC" w:rsidP="00EF4993">
            <w:r>
              <w:t xml:space="preserve">The signal analyzer’s </w:t>
            </w:r>
            <w:r w:rsidRPr="004D6CBD">
              <w:rPr>
                <w:i/>
              </w:rPr>
              <w:t>df (Hz)</w:t>
            </w:r>
            <w:r>
              <w:t xml:space="preserve"> reading is a measurement of the difference in frequency between its cursors. Following Steps 40 and 41, this reading is the FM signal’s bandwidth. Record this value in Table 4.</w:t>
            </w:r>
          </w:p>
        </w:tc>
      </w:tr>
    </w:tbl>
    <w:p w14:paraId="7956F6B4" w14:textId="77777777" w:rsidR="001146EC" w:rsidRDefault="001146EC" w:rsidP="001146EC"/>
    <w:p w14:paraId="184349E2" w14:textId="77777777" w:rsidR="001146EC" w:rsidRDefault="001146EC" w:rsidP="00627126">
      <w:pPr>
        <w:pStyle w:val="IconText"/>
      </w:pPr>
      <w:r>
        <w:t xml:space="preserve">Table </w:t>
      </w:r>
      <w:r w:rsidR="00D35207">
        <w:rPr>
          <w:noProof/>
        </w:rPr>
        <w:fldChar w:fldCharType="begin"/>
      </w:r>
      <w:r w:rsidR="00D35207">
        <w:rPr>
          <w:noProof/>
        </w:rPr>
        <w:instrText xml:space="preserve"> SEQ Tables \* MERGEFORMAT </w:instrText>
      </w:r>
      <w:r w:rsidR="00D35207">
        <w:rPr>
          <w:noProof/>
        </w:rPr>
        <w:fldChar w:fldCharType="separate"/>
      </w:r>
      <w:r>
        <w:rPr>
          <w:noProof/>
        </w:rPr>
        <w:t>4</w:t>
      </w:r>
      <w:r w:rsidR="00D35207">
        <w:rPr>
          <w:noProof/>
        </w:rPr>
        <w:fldChar w:fldCharType="end"/>
      </w:r>
    </w:p>
    <w:tbl>
      <w:tblPr>
        <w:tblStyle w:val="TableGrid"/>
        <w:tblW w:w="0" w:type="auto"/>
        <w:tblLook w:val="01E0" w:firstRow="1" w:lastRow="1" w:firstColumn="1" w:lastColumn="1" w:noHBand="0" w:noVBand="0"/>
      </w:tblPr>
      <w:tblGrid>
        <w:gridCol w:w="1985"/>
      </w:tblGrid>
      <w:tr w:rsidR="001146EC" w:rsidRPr="00014F2F" w14:paraId="62A75C76" w14:textId="77777777" w:rsidTr="00627126">
        <w:tc>
          <w:tcPr>
            <w:tcW w:w="1985" w:type="dxa"/>
            <w:shd w:val="clear" w:color="auto" w:fill="CCCCCC"/>
          </w:tcPr>
          <w:p w14:paraId="68762B8E" w14:textId="77777777" w:rsidR="001146EC" w:rsidRPr="008C61D2" w:rsidRDefault="001146EC" w:rsidP="00EF4993">
            <w:pPr>
              <w:jc w:val="center"/>
              <w:rPr>
                <w:rFonts w:asciiTheme="minorHAnsi" w:hAnsiTheme="minorHAnsi" w:cstheme="minorHAnsi"/>
                <w:b/>
              </w:rPr>
            </w:pPr>
            <w:r w:rsidRPr="008C61D2">
              <w:rPr>
                <w:rFonts w:asciiTheme="minorHAnsi" w:hAnsiTheme="minorHAnsi" w:cstheme="minorHAnsi"/>
                <w:b/>
              </w:rPr>
              <w:t>FM signal’s</w:t>
            </w:r>
          </w:p>
          <w:p w14:paraId="1871D93B" w14:textId="77777777" w:rsidR="001146EC" w:rsidRPr="008C61D2" w:rsidRDefault="001146EC" w:rsidP="00EF4993">
            <w:pPr>
              <w:jc w:val="center"/>
              <w:rPr>
                <w:rFonts w:asciiTheme="minorHAnsi" w:hAnsiTheme="minorHAnsi" w:cstheme="minorHAnsi"/>
                <w:b/>
              </w:rPr>
            </w:pPr>
            <w:r w:rsidRPr="008C61D2">
              <w:rPr>
                <w:rFonts w:asciiTheme="minorHAnsi" w:hAnsiTheme="minorHAnsi" w:cstheme="minorHAnsi"/>
                <w:b/>
              </w:rPr>
              <w:t>bandwidth</w:t>
            </w:r>
          </w:p>
        </w:tc>
      </w:tr>
      <w:tr w:rsidR="001146EC" w:rsidRPr="00014F2F" w14:paraId="67B4B9D2" w14:textId="77777777" w:rsidTr="00627126">
        <w:tc>
          <w:tcPr>
            <w:tcW w:w="1985" w:type="dxa"/>
          </w:tcPr>
          <w:p w14:paraId="49930544" w14:textId="0E06F411" w:rsidR="001146EC" w:rsidRPr="008C61D2" w:rsidRDefault="001146EC" w:rsidP="00EF4993">
            <w:pPr>
              <w:rPr>
                <w:rFonts w:asciiTheme="minorHAnsi" w:hAnsiTheme="minorHAnsi" w:cstheme="minorHAnsi"/>
              </w:rPr>
            </w:pPr>
          </w:p>
          <w:p w14:paraId="283DD8D9" w14:textId="1A2E0268" w:rsidR="001146EC" w:rsidRPr="008C61D2" w:rsidRDefault="001146EC" w:rsidP="00EF4993">
            <w:pPr>
              <w:rPr>
                <w:rFonts w:asciiTheme="minorHAnsi" w:hAnsiTheme="minorHAnsi" w:cstheme="minorHAnsi"/>
              </w:rPr>
            </w:pPr>
          </w:p>
        </w:tc>
      </w:tr>
    </w:tbl>
    <w:p w14:paraId="1B49A7F3" w14:textId="77777777" w:rsidR="001146EC" w:rsidRDefault="001146EC" w:rsidP="001146EC"/>
    <w:p w14:paraId="73BCD603" w14:textId="77777777" w:rsidR="009D7B75" w:rsidRDefault="009D7B75" w:rsidP="009D7B75">
      <w:pPr>
        <w:pStyle w:val="ListParagraph"/>
        <w:numPr>
          <w:ilvl w:val="1"/>
          <w:numId w:val="42"/>
        </w:numPr>
      </w:pPr>
      <w:r>
        <w:t xml:space="preserve">Calculate the bandwidth of a </w:t>
      </w:r>
      <w:r w:rsidR="002736E7">
        <w:t>10</w:t>
      </w:r>
      <w:r>
        <w:t>0kHz carrier amplitude modulated by a 2kHz sinewave.</w:t>
      </w:r>
    </w:p>
    <w:p w14:paraId="2E6B2EE5" w14:textId="77777777" w:rsidR="007C4516" w:rsidRDefault="007C4516" w:rsidP="009D7B75">
      <w:pPr>
        <w:rPr>
          <w:color w:val="FF0000"/>
        </w:rPr>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7C4516" w:rsidRPr="002F54C5" w14:paraId="608D4321" w14:textId="77777777" w:rsidTr="00D56188">
        <w:trPr>
          <w:jc w:val="center"/>
        </w:trPr>
        <w:tc>
          <w:tcPr>
            <w:tcW w:w="9576" w:type="dxa"/>
          </w:tcPr>
          <w:p w14:paraId="60F2E021" w14:textId="77777777" w:rsidR="007C4516" w:rsidRPr="002F54C5" w:rsidRDefault="007C4516" w:rsidP="00D56188">
            <w:pPr>
              <w:pStyle w:val="ListParagraph"/>
              <w:ind w:left="0"/>
              <w:rPr>
                <w:noProof/>
                <w:color w:val="FF0000"/>
                <w:u w:val="single"/>
              </w:rPr>
            </w:pPr>
          </w:p>
        </w:tc>
      </w:tr>
      <w:tr w:rsidR="007C4516" w:rsidRPr="002F54C5" w14:paraId="2CBE1E53" w14:textId="77777777" w:rsidTr="00D56188">
        <w:trPr>
          <w:jc w:val="center"/>
        </w:trPr>
        <w:tc>
          <w:tcPr>
            <w:tcW w:w="9576" w:type="dxa"/>
          </w:tcPr>
          <w:p w14:paraId="26552D78" w14:textId="77777777" w:rsidR="007C4516" w:rsidRPr="002F54C5" w:rsidRDefault="007C4516" w:rsidP="00D56188">
            <w:pPr>
              <w:pStyle w:val="ListParagraph"/>
              <w:ind w:left="0"/>
              <w:rPr>
                <w:noProof/>
                <w:color w:val="FF0000"/>
                <w:u w:val="single"/>
              </w:rPr>
            </w:pPr>
          </w:p>
        </w:tc>
      </w:tr>
      <w:tr w:rsidR="007C4516" w:rsidRPr="002F54C5" w14:paraId="121D0689" w14:textId="77777777" w:rsidTr="00D56188">
        <w:trPr>
          <w:jc w:val="center"/>
        </w:trPr>
        <w:tc>
          <w:tcPr>
            <w:tcW w:w="9576" w:type="dxa"/>
          </w:tcPr>
          <w:p w14:paraId="149E25CE" w14:textId="77777777" w:rsidR="007C4516" w:rsidRPr="002F54C5" w:rsidRDefault="007C4516" w:rsidP="00D56188">
            <w:pPr>
              <w:pStyle w:val="ListParagraph"/>
              <w:ind w:left="0"/>
              <w:rPr>
                <w:noProof/>
                <w:color w:val="FF0000"/>
                <w:u w:val="single"/>
              </w:rPr>
            </w:pPr>
          </w:p>
        </w:tc>
      </w:tr>
    </w:tbl>
    <w:p w14:paraId="7E90802B" w14:textId="77777777" w:rsidR="007C4516" w:rsidRDefault="007C4516" w:rsidP="009D7B75">
      <w:pPr>
        <w:rPr>
          <w:color w:val="FF0000"/>
        </w:rPr>
      </w:pPr>
    </w:p>
    <w:p w14:paraId="0891FFFD" w14:textId="77777777" w:rsidR="007C4516" w:rsidRDefault="007C4516" w:rsidP="009D7B75">
      <w:pPr>
        <w:rPr>
          <w:color w:val="FF0000"/>
        </w:rPr>
      </w:pPr>
    </w:p>
    <w:p w14:paraId="641644E1" w14:textId="77777777" w:rsidR="009D7B75" w:rsidRDefault="009D7B75" w:rsidP="009D7B75">
      <w:pPr>
        <w:pStyle w:val="ListParagraph"/>
        <w:numPr>
          <w:ilvl w:val="1"/>
          <w:numId w:val="42"/>
        </w:numPr>
      </w:pPr>
      <w:r>
        <w:t>How does the FM signal’s bandwidth compare to an AM signal’s bandwidth for the same inputs?</w:t>
      </w:r>
    </w:p>
    <w:p w14:paraId="455D5FE1" w14:textId="77777777" w:rsidR="007C4516" w:rsidRDefault="007C4516" w:rsidP="001146EC">
      <w:pPr>
        <w:rPr>
          <w:color w:val="FF0000"/>
        </w:rPr>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7C4516" w:rsidRPr="002F54C5" w14:paraId="2865A1B4" w14:textId="77777777" w:rsidTr="00D56188">
        <w:trPr>
          <w:jc w:val="center"/>
        </w:trPr>
        <w:tc>
          <w:tcPr>
            <w:tcW w:w="9576" w:type="dxa"/>
          </w:tcPr>
          <w:p w14:paraId="2A34030C" w14:textId="77777777" w:rsidR="007C4516" w:rsidRPr="002F54C5" w:rsidRDefault="007C4516" w:rsidP="00D56188">
            <w:pPr>
              <w:pStyle w:val="ListParagraph"/>
              <w:ind w:left="0"/>
              <w:rPr>
                <w:noProof/>
                <w:color w:val="FF0000"/>
                <w:u w:val="single"/>
              </w:rPr>
            </w:pPr>
          </w:p>
        </w:tc>
      </w:tr>
      <w:tr w:rsidR="007C4516" w:rsidRPr="002F54C5" w14:paraId="3B7FF30B" w14:textId="77777777" w:rsidTr="00D56188">
        <w:trPr>
          <w:jc w:val="center"/>
        </w:trPr>
        <w:tc>
          <w:tcPr>
            <w:tcW w:w="9576" w:type="dxa"/>
          </w:tcPr>
          <w:p w14:paraId="5DF92EA9" w14:textId="77777777" w:rsidR="007C4516" w:rsidRPr="002F54C5" w:rsidRDefault="007C4516" w:rsidP="00D56188">
            <w:pPr>
              <w:pStyle w:val="ListParagraph"/>
              <w:ind w:left="0"/>
              <w:rPr>
                <w:noProof/>
                <w:color w:val="FF0000"/>
                <w:u w:val="single"/>
              </w:rPr>
            </w:pPr>
          </w:p>
        </w:tc>
      </w:tr>
      <w:tr w:rsidR="007C4516" w:rsidRPr="002F54C5" w14:paraId="11CE89EB" w14:textId="77777777" w:rsidTr="00D56188">
        <w:trPr>
          <w:jc w:val="center"/>
        </w:trPr>
        <w:tc>
          <w:tcPr>
            <w:tcW w:w="9576" w:type="dxa"/>
          </w:tcPr>
          <w:p w14:paraId="369BCB2F" w14:textId="77777777" w:rsidR="007C4516" w:rsidRPr="002F54C5" w:rsidRDefault="007C4516" w:rsidP="00D56188">
            <w:pPr>
              <w:pStyle w:val="ListParagraph"/>
              <w:ind w:left="0"/>
              <w:rPr>
                <w:noProof/>
                <w:color w:val="FF0000"/>
                <w:u w:val="single"/>
              </w:rPr>
            </w:pPr>
          </w:p>
        </w:tc>
      </w:tr>
    </w:tbl>
    <w:p w14:paraId="3B8DA68E" w14:textId="77777777" w:rsidR="007C4516" w:rsidRDefault="007C4516" w:rsidP="001146EC">
      <w:pPr>
        <w:rPr>
          <w:color w:val="FF0000"/>
        </w:rPr>
      </w:pPr>
    </w:p>
    <w:p w14:paraId="443B798A" w14:textId="77777777" w:rsidR="007C4516" w:rsidRDefault="007C4516" w:rsidP="001146EC">
      <w:pPr>
        <w:rPr>
          <w:color w:val="FF0000"/>
        </w:rPr>
      </w:pPr>
    </w:p>
    <w:p w14:paraId="38B288D0" w14:textId="77777777" w:rsidR="007C4516" w:rsidRDefault="007C4516" w:rsidP="001146EC">
      <w:pPr>
        <w:rPr>
          <w:color w:val="FF0000"/>
        </w:rPr>
      </w:pPr>
    </w:p>
    <w:p w14:paraId="343759B2" w14:textId="77777777" w:rsidR="00D33CA1" w:rsidRDefault="00D33CA1" w:rsidP="00D33CA1">
      <w:pPr>
        <w:pStyle w:val="ListParagraph"/>
        <w:numPr>
          <w:ilvl w:val="1"/>
          <w:numId w:val="42"/>
        </w:numPr>
      </w:pPr>
      <w:r>
        <w:t>How far apart are each of the sidebands ?</w:t>
      </w:r>
    </w:p>
    <w:p w14:paraId="4A78DC1A" w14:textId="77777777" w:rsidR="007C4516" w:rsidRDefault="007C4516" w:rsidP="00D33CA1">
      <w:pPr>
        <w:rPr>
          <w:color w:val="FF0000"/>
        </w:rPr>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7C4516" w:rsidRPr="002F54C5" w14:paraId="45397149" w14:textId="77777777" w:rsidTr="00D56188">
        <w:trPr>
          <w:jc w:val="center"/>
        </w:trPr>
        <w:tc>
          <w:tcPr>
            <w:tcW w:w="9576" w:type="dxa"/>
          </w:tcPr>
          <w:p w14:paraId="19A0B481" w14:textId="77777777" w:rsidR="007C4516" w:rsidRPr="002F54C5" w:rsidRDefault="007C4516" w:rsidP="00D56188">
            <w:pPr>
              <w:pStyle w:val="ListParagraph"/>
              <w:ind w:left="0"/>
              <w:rPr>
                <w:noProof/>
                <w:color w:val="FF0000"/>
                <w:u w:val="single"/>
              </w:rPr>
            </w:pPr>
          </w:p>
        </w:tc>
      </w:tr>
      <w:tr w:rsidR="007C4516" w:rsidRPr="002F54C5" w14:paraId="0AF724F8" w14:textId="77777777" w:rsidTr="00D56188">
        <w:trPr>
          <w:jc w:val="center"/>
        </w:trPr>
        <w:tc>
          <w:tcPr>
            <w:tcW w:w="9576" w:type="dxa"/>
          </w:tcPr>
          <w:p w14:paraId="47BBCEBE" w14:textId="77777777" w:rsidR="007C4516" w:rsidRPr="002F54C5" w:rsidRDefault="007C4516" w:rsidP="00D56188">
            <w:pPr>
              <w:pStyle w:val="ListParagraph"/>
              <w:ind w:left="0"/>
              <w:rPr>
                <w:noProof/>
                <w:color w:val="FF0000"/>
                <w:u w:val="single"/>
              </w:rPr>
            </w:pPr>
          </w:p>
        </w:tc>
      </w:tr>
      <w:tr w:rsidR="007C4516" w:rsidRPr="002F54C5" w14:paraId="52A44914" w14:textId="77777777" w:rsidTr="00D56188">
        <w:trPr>
          <w:jc w:val="center"/>
        </w:trPr>
        <w:tc>
          <w:tcPr>
            <w:tcW w:w="9576" w:type="dxa"/>
          </w:tcPr>
          <w:p w14:paraId="4651FEAF" w14:textId="77777777" w:rsidR="007C4516" w:rsidRPr="002F54C5" w:rsidRDefault="007C4516" w:rsidP="00D56188">
            <w:pPr>
              <w:pStyle w:val="ListParagraph"/>
              <w:ind w:left="0"/>
              <w:rPr>
                <w:noProof/>
                <w:color w:val="FF0000"/>
                <w:u w:val="single"/>
              </w:rPr>
            </w:pPr>
          </w:p>
        </w:tc>
      </w:tr>
    </w:tbl>
    <w:p w14:paraId="03946560" w14:textId="77777777" w:rsidR="007C4516" w:rsidRDefault="007C4516" w:rsidP="00D33CA1">
      <w:pPr>
        <w:rPr>
          <w:color w:val="FF0000"/>
        </w:rPr>
      </w:pPr>
    </w:p>
    <w:p w14:paraId="6F01D6EF" w14:textId="77777777" w:rsidR="007C4516" w:rsidRDefault="007C4516" w:rsidP="00D33CA1">
      <w:pPr>
        <w:rPr>
          <w:color w:val="FF0000"/>
        </w:rPr>
      </w:pPr>
    </w:p>
    <w:tbl>
      <w:tblPr>
        <w:tblW w:w="0" w:type="auto"/>
        <w:tblLook w:val="0000" w:firstRow="0" w:lastRow="0" w:firstColumn="0" w:lastColumn="0" w:noHBand="0" w:noVBand="0"/>
      </w:tblPr>
      <w:tblGrid>
        <w:gridCol w:w="534"/>
        <w:gridCol w:w="8645"/>
      </w:tblGrid>
      <w:tr w:rsidR="001146EC" w14:paraId="1A295A47" w14:textId="77777777" w:rsidTr="00EF4993">
        <w:tc>
          <w:tcPr>
            <w:tcW w:w="534" w:type="dxa"/>
            <w:tcBorders>
              <w:top w:val="nil"/>
              <w:left w:val="nil"/>
              <w:bottom w:val="nil"/>
              <w:right w:val="nil"/>
            </w:tcBorders>
          </w:tcPr>
          <w:p w14:paraId="349F7E78" w14:textId="62CF0426" w:rsidR="001146EC" w:rsidRDefault="00095EB4" w:rsidP="00EF4993">
            <w:r>
              <w:t>5</w:t>
            </w:r>
            <w:r w:rsidR="001146EC">
              <w:t>.</w:t>
            </w:r>
          </w:p>
        </w:tc>
        <w:tc>
          <w:tcPr>
            <w:tcW w:w="8645" w:type="dxa"/>
            <w:tcBorders>
              <w:top w:val="nil"/>
              <w:left w:val="nil"/>
              <w:bottom w:val="nil"/>
              <w:right w:val="nil"/>
            </w:tcBorders>
          </w:tcPr>
          <w:p w14:paraId="65C38DF2" w14:textId="55251266" w:rsidR="001146EC" w:rsidRDefault="00095EB4" w:rsidP="009D7B75">
            <w:r>
              <w:rPr>
                <w:noProof/>
              </w:rPr>
              <w:t xml:space="preserve">Use the VCO module’s </w:t>
            </w:r>
            <w:r>
              <w:rPr>
                <w:i/>
                <w:noProof/>
              </w:rPr>
              <w:t>Gain</w:t>
            </w:r>
            <w:r>
              <w:rPr>
                <w:noProof/>
              </w:rPr>
              <w:t xml:space="preserve"> control to increase the modulation of the FM signal until the carrier </w:t>
            </w:r>
            <w:r w:rsidRPr="00EA2504">
              <w:rPr>
                <w:b/>
                <w:noProof/>
              </w:rPr>
              <w:t>drops to zero for the first time</w:t>
            </w:r>
          </w:p>
        </w:tc>
      </w:tr>
    </w:tbl>
    <w:p w14:paraId="3F7915B5" w14:textId="77777777" w:rsidR="001146EC" w:rsidRDefault="001146EC" w:rsidP="001146EC"/>
    <w:tbl>
      <w:tblPr>
        <w:tblW w:w="0" w:type="auto"/>
        <w:tblLook w:val="0000" w:firstRow="0" w:lastRow="0" w:firstColumn="0" w:lastColumn="0" w:noHBand="0" w:noVBand="0"/>
      </w:tblPr>
      <w:tblGrid>
        <w:gridCol w:w="534"/>
        <w:gridCol w:w="8645"/>
      </w:tblGrid>
      <w:tr w:rsidR="001146EC" w14:paraId="2623539C" w14:textId="77777777" w:rsidTr="00EF4993">
        <w:tc>
          <w:tcPr>
            <w:tcW w:w="534" w:type="dxa"/>
            <w:tcBorders>
              <w:top w:val="nil"/>
              <w:left w:val="nil"/>
              <w:bottom w:val="nil"/>
              <w:right w:val="nil"/>
            </w:tcBorders>
          </w:tcPr>
          <w:p w14:paraId="23429846" w14:textId="0A3FC0E7" w:rsidR="001146EC" w:rsidRDefault="00095EB4" w:rsidP="00EF4993">
            <w:r>
              <w:t>6</w:t>
            </w:r>
            <w:r w:rsidR="001146EC">
              <w:t>.</w:t>
            </w:r>
          </w:p>
        </w:tc>
        <w:tc>
          <w:tcPr>
            <w:tcW w:w="8645" w:type="dxa"/>
            <w:tcBorders>
              <w:top w:val="nil"/>
              <w:left w:val="nil"/>
              <w:bottom w:val="nil"/>
              <w:right w:val="nil"/>
            </w:tcBorders>
          </w:tcPr>
          <w:p w14:paraId="4CD86EE6" w14:textId="4AD81C55" w:rsidR="001146EC" w:rsidRDefault="001146EC" w:rsidP="00EF4993">
            <w:r>
              <w:t>Repeat steps 40 to 42 recording your measurement in Table 5.</w:t>
            </w:r>
          </w:p>
        </w:tc>
      </w:tr>
    </w:tbl>
    <w:p w14:paraId="344B4A49" w14:textId="77777777" w:rsidR="001146EC" w:rsidRDefault="001146EC" w:rsidP="001146EC"/>
    <w:p w14:paraId="476D985A" w14:textId="77777777" w:rsidR="001146EC" w:rsidRDefault="001146EC" w:rsidP="001146EC"/>
    <w:p w14:paraId="527A999F" w14:textId="77777777" w:rsidR="001146EC" w:rsidRDefault="001146EC" w:rsidP="00627126">
      <w:pPr>
        <w:pStyle w:val="IconText"/>
      </w:pPr>
      <w:r>
        <w:t xml:space="preserve">Table </w:t>
      </w:r>
      <w:r w:rsidR="00D35207">
        <w:rPr>
          <w:noProof/>
        </w:rPr>
        <w:fldChar w:fldCharType="begin"/>
      </w:r>
      <w:r w:rsidR="00D35207">
        <w:rPr>
          <w:noProof/>
        </w:rPr>
        <w:instrText xml:space="preserve"> SEQ Tables \* MERGEFORMAT </w:instrText>
      </w:r>
      <w:r w:rsidR="00D35207">
        <w:rPr>
          <w:noProof/>
        </w:rPr>
        <w:fldChar w:fldCharType="separate"/>
      </w:r>
      <w:r>
        <w:rPr>
          <w:noProof/>
        </w:rPr>
        <w:t>5</w:t>
      </w:r>
      <w:r w:rsidR="00D35207">
        <w:rPr>
          <w:noProof/>
        </w:rPr>
        <w:fldChar w:fldCharType="end"/>
      </w:r>
    </w:p>
    <w:tbl>
      <w:tblPr>
        <w:tblStyle w:val="TableGrid"/>
        <w:tblW w:w="0" w:type="auto"/>
        <w:tblLook w:val="01E0" w:firstRow="1" w:lastRow="1" w:firstColumn="1" w:lastColumn="1" w:noHBand="0" w:noVBand="0"/>
      </w:tblPr>
      <w:tblGrid>
        <w:gridCol w:w="1985"/>
      </w:tblGrid>
      <w:tr w:rsidR="001146EC" w:rsidRPr="00014F2F" w14:paraId="00F66A4A" w14:textId="77777777" w:rsidTr="00627126">
        <w:tc>
          <w:tcPr>
            <w:tcW w:w="1985" w:type="dxa"/>
            <w:shd w:val="clear" w:color="auto" w:fill="CCCCCC"/>
          </w:tcPr>
          <w:p w14:paraId="44645C4D" w14:textId="77777777" w:rsidR="001146EC" w:rsidRPr="008C61D2" w:rsidRDefault="001146EC" w:rsidP="00EF4993">
            <w:pPr>
              <w:jc w:val="center"/>
              <w:rPr>
                <w:rFonts w:asciiTheme="minorHAnsi" w:hAnsiTheme="minorHAnsi" w:cstheme="minorHAnsi"/>
                <w:b/>
              </w:rPr>
            </w:pPr>
            <w:r w:rsidRPr="008C61D2">
              <w:rPr>
                <w:rFonts w:asciiTheme="minorHAnsi" w:hAnsiTheme="minorHAnsi" w:cstheme="minorHAnsi"/>
                <w:b/>
              </w:rPr>
              <w:t>FM signal’s</w:t>
            </w:r>
          </w:p>
          <w:p w14:paraId="5935D342" w14:textId="77777777" w:rsidR="001146EC" w:rsidRPr="008C61D2" w:rsidRDefault="001146EC" w:rsidP="00EF4993">
            <w:pPr>
              <w:jc w:val="center"/>
              <w:rPr>
                <w:rFonts w:asciiTheme="minorHAnsi" w:hAnsiTheme="minorHAnsi" w:cstheme="minorHAnsi"/>
                <w:b/>
              </w:rPr>
            </w:pPr>
            <w:r w:rsidRPr="008C61D2">
              <w:rPr>
                <w:rFonts w:asciiTheme="minorHAnsi" w:hAnsiTheme="minorHAnsi" w:cstheme="minorHAnsi"/>
                <w:b/>
              </w:rPr>
              <w:t>bandwidth</w:t>
            </w:r>
          </w:p>
        </w:tc>
      </w:tr>
      <w:tr w:rsidR="001146EC" w:rsidRPr="00014F2F" w14:paraId="2EC665FD" w14:textId="77777777" w:rsidTr="00627126">
        <w:tc>
          <w:tcPr>
            <w:tcW w:w="1985" w:type="dxa"/>
          </w:tcPr>
          <w:p w14:paraId="08584E29" w14:textId="347C7B42" w:rsidR="001146EC" w:rsidRPr="008C61D2" w:rsidRDefault="001146EC" w:rsidP="00EF4993">
            <w:pPr>
              <w:rPr>
                <w:rFonts w:asciiTheme="minorHAnsi" w:hAnsiTheme="minorHAnsi" w:cstheme="minorHAnsi"/>
              </w:rPr>
            </w:pPr>
          </w:p>
          <w:p w14:paraId="3EBB33FE" w14:textId="77777777" w:rsidR="001146EC" w:rsidRPr="008C61D2" w:rsidRDefault="001146EC" w:rsidP="00EF4993">
            <w:pPr>
              <w:rPr>
                <w:rFonts w:asciiTheme="minorHAnsi" w:hAnsiTheme="minorHAnsi" w:cstheme="minorHAnsi"/>
              </w:rPr>
            </w:pPr>
          </w:p>
        </w:tc>
      </w:tr>
    </w:tbl>
    <w:p w14:paraId="0C435A74" w14:textId="77777777" w:rsidR="001146EC" w:rsidRDefault="001146EC" w:rsidP="001146EC"/>
    <w:p w14:paraId="0EF1C8D2" w14:textId="77777777" w:rsidR="001146EC" w:rsidRDefault="001146EC" w:rsidP="001146EC">
      <w:pPr>
        <w:rPr>
          <w:noProof/>
        </w:rPr>
      </w:pPr>
    </w:p>
    <w:p w14:paraId="6CB1C800" w14:textId="77777777" w:rsidR="009D7B75" w:rsidRDefault="009D7B75" w:rsidP="009D7B75">
      <w:pPr>
        <w:pStyle w:val="ListParagraph"/>
        <w:numPr>
          <w:ilvl w:val="1"/>
          <w:numId w:val="42"/>
        </w:numPr>
      </w:pPr>
      <w:r>
        <w:t>What is the relationship between the message signal’s amplitude and the FM signal’s bandwidth?</w:t>
      </w:r>
    </w:p>
    <w:p w14:paraId="7B528C2D" w14:textId="77777777" w:rsidR="009D7B75" w:rsidRDefault="009D7B75" w:rsidP="009D7B75"/>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360"/>
      </w:tblGrid>
      <w:tr w:rsidR="007C4516" w:rsidRPr="002F54C5" w14:paraId="17D92E8B" w14:textId="77777777" w:rsidTr="00D56188">
        <w:trPr>
          <w:jc w:val="center"/>
        </w:trPr>
        <w:tc>
          <w:tcPr>
            <w:tcW w:w="9576" w:type="dxa"/>
          </w:tcPr>
          <w:p w14:paraId="28D89502" w14:textId="77777777" w:rsidR="007C4516" w:rsidRPr="002F54C5" w:rsidRDefault="007C4516" w:rsidP="00D56188">
            <w:pPr>
              <w:pStyle w:val="ListParagraph"/>
              <w:ind w:left="0"/>
              <w:rPr>
                <w:noProof/>
                <w:color w:val="FF0000"/>
                <w:u w:val="single"/>
              </w:rPr>
            </w:pPr>
          </w:p>
        </w:tc>
      </w:tr>
      <w:tr w:rsidR="007C4516" w:rsidRPr="002F54C5" w14:paraId="5394A33D" w14:textId="77777777" w:rsidTr="00D56188">
        <w:trPr>
          <w:jc w:val="center"/>
        </w:trPr>
        <w:tc>
          <w:tcPr>
            <w:tcW w:w="9576" w:type="dxa"/>
          </w:tcPr>
          <w:p w14:paraId="01DB428C" w14:textId="77777777" w:rsidR="007C4516" w:rsidRPr="002F54C5" w:rsidRDefault="007C4516" w:rsidP="00D56188">
            <w:pPr>
              <w:pStyle w:val="ListParagraph"/>
              <w:ind w:left="0"/>
              <w:rPr>
                <w:noProof/>
                <w:color w:val="FF0000"/>
                <w:u w:val="single"/>
              </w:rPr>
            </w:pPr>
          </w:p>
        </w:tc>
      </w:tr>
      <w:tr w:rsidR="007C4516" w:rsidRPr="002F54C5" w14:paraId="314A2CD6" w14:textId="77777777" w:rsidTr="00D56188">
        <w:trPr>
          <w:jc w:val="center"/>
        </w:trPr>
        <w:tc>
          <w:tcPr>
            <w:tcW w:w="9576" w:type="dxa"/>
          </w:tcPr>
          <w:p w14:paraId="084745B7" w14:textId="77777777" w:rsidR="007C4516" w:rsidRPr="002F54C5" w:rsidRDefault="007C4516" w:rsidP="00D56188">
            <w:pPr>
              <w:pStyle w:val="ListParagraph"/>
              <w:ind w:left="0"/>
              <w:rPr>
                <w:noProof/>
                <w:color w:val="FF0000"/>
                <w:u w:val="single"/>
              </w:rPr>
            </w:pPr>
          </w:p>
        </w:tc>
      </w:tr>
    </w:tbl>
    <w:p w14:paraId="05A6DFCB" w14:textId="77777777" w:rsidR="007C4516" w:rsidRDefault="007C4516" w:rsidP="009D7B75"/>
    <w:p w14:paraId="6DE41E40" w14:textId="77777777" w:rsidR="007C4516" w:rsidRDefault="007C4516" w:rsidP="009D7B75"/>
    <w:sectPr w:rsidR="007C4516" w:rsidSect="006D310A">
      <w:footerReference w:type="even" r:id="rId33"/>
      <w:footerReference w:type="default" r:id="rId34"/>
      <w:footerReference w:type="first" r:id="rId35"/>
      <w:pgSz w:w="12240" w:h="15840"/>
      <w:pgMar w:top="1440" w:right="1440" w:bottom="2160" w:left="1440" w:header="0" w:footer="720" w:gutter="0"/>
      <w:cols w:space="720"/>
      <w:titlePg/>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47" w:author="Sam Shearman" w:date="2018-07-15T20:18:00Z" w:initials="SS">
    <w:p w14:paraId="79D1B8E4" w14:textId="77777777" w:rsidR="0040151E" w:rsidRDefault="0040151E">
      <w:pPr>
        <w:pStyle w:val="CommentText"/>
      </w:pPr>
      <w:r>
        <w:rPr>
          <w:rStyle w:val="CommentReference"/>
        </w:rPr>
        <w:annotationRef/>
      </w:r>
      <w:r>
        <w:t>Scope spectrum analyser doesn’t have Linear scaling now. Left this in the hopes that they will add it.</w:t>
      </w:r>
    </w:p>
  </w:comment>
  <w:comment w:id="48" w:author="Sam Shearman" w:date="2018-07-19T16:59:00Z" w:initials="SS">
    <w:p w14:paraId="0450C4E0" w14:textId="6277A884" w:rsidR="0040151E" w:rsidRDefault="0040151E">
      <w:pPr>
        <w:pStyle w:val="CommentText"/>
      </w:pPr>
      <w:r>
        <w:rPr>
          <w:rStyle w:val="CommentReference"/>
        </w:rPr>
        <w:annotationRef/>
      </w:r>
      <w:r>
        <w:t>Since I didn’t have linear scaling on the FFT, I made the measurements in dB and then converted to Volts for the table. Kind of inaccurate.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79D1B8E4" w15:done="0"/>
  <w15:commentEx w15:paraId="0450C4E0"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9D1B8E4" w16cid:durableId="1EF62A88"/>
  <w16cid:commentId w16cid:paraId="0450C4E0" w16cid:durableId="1EFB41D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E4DB25F" w14:textId="77777777" w:rsidR="001C5F9D" w:rsidRDefault="001C5F9D" w:rsidP="009E6F1A">
      <w:r>
        <w:separator/>
      </w:r>
    </w:p>
    <w:p w14:paraId="35C0CF1D" w14:textId="77777777" w:rsidR="001C5F9D" w:rsidRDefault="001C5F9D" w:rsidP="009E6F1A"/>
  </w:endnote>
  <w:endnote w:type="continuationSeparator" w:id="0">
    <w:p w14:paraId="798381FF" w14:textId="77777777" w:rsidR="001C5F9D" w:rsidRDefault="001C5F9D" w:rsidP="009E6F1A">
      <w:r>
        <w:continuationSeparator/>
      </w:r>
    </w:p>
    <w:p w14:paraId="451F054E" w14:textId="77777777" w:rsidR="001C5F9D" w:rsidRDefault="001C5F9D" w:rsidP="009E6F1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108190463"/>
      <w:docPartObj>
        <w:docPartGallery w:val="Page Numbers (Bottom of Page)"/>
        <w:docPartUnique/>
      </w:docPartObj>
    </w:sdtPr>
    <w:sdtEndPr>
      <w:rPr>
        <w:rStyle w:val="PageNumber"/>
      </w:rPr>
    </w:sdtEndPr>
    <w:sdtContent>
      <w:p w14:paraId="7ABD022A" w14:textId="77777777" w:rsidR="0040151E" w:rsidRDefault="0040151E" w:rsidP="00824C48">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008EDEF" w14:textId="77777777" w:rsidR="0040151E" w:rsidRDefault="0040151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A0F2B9" w14:textId="77777777" w:rsidR="0040151E" w:rsidRPr="007C59C3" w:rsidRDefault="0040151E" w:rsidP="007C59C3">
    <w:pPr>
      <w:pStyle w:val="Footer"/>
      <w:jc w:val="center"/>
      <w:rPr>
        <w:noProof/>
        <w:color w:val="FFFFFF" w:themeColor="background1"/>
      </w:rPr>
    </w:pPr>
    <w:r w:rsidRPr="007C59C3">
      <w:rPr>
        <w:noProof/>
        <w:color w:val="FFFFFF" w:themeColor="background1"/>
      </w:rPr>
      <w:drawing>
        <wp:anchor distT="0" distB="0" distL="114300" distR="114300" simplePos="0" relativeHeight="251660800" behindDoc="1" locked="0" layoutInCell="1" allowOverlap="1" wp14:anchorId="6976941D" wp14:editId="051D07C3">
          <wp:simplePos x="0" y="0"/>
          <wp:positionH relativeFrom="column">
            <wp:posOffset>22860</wp:posOffset>
          </wp:positionH>
          <wp:positionV relativeFrom="paragraph">
            <wp:posOffset>-57608</wp:posOffset>
          </wp:positionV>
          <wp:extent cx="5905500" cy="29210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easurementsLive_Header_Bar.png"/>
                  <pic:cNvPicPr/>
                </pic:nvPicPr>
                <pic:blipFill>
                  <a:blip r:embed="rId1">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anchor>
      </w:drawing>
    </w:r>
    <w:r w:rsidRPr="007C59C3">
      <w:rPr>
        <w:color w:val="FFFFFF" w:themeColor="background1"/>
      </w:rPr>
      <w:fldChar w:fldCharType="begin"/>
    </w:r>
    <w:r w:rsidRPr="007C59C3">
      <w:rPr>
        <w:color w:val="FFFFFF" w:themeColor="background1"/>
      </w:rPr>
      <w:instrText xml:space="preserve"> PAGE   \* MERGEFORMAT </w:instrText>
    </w:r>
    <w:r w:rsidRPr="007C59C3">
      <w:rPr>
        <w:color w:val="FFFFFF" w:themeColor="background1"/>
      </w:rPr>
      <w:fldChar w:fldCharType="separate"/>
    </w:r>
    <w:r>
      <w:rPr>
        <w:noProof/>
        <w:color w:val="FFFFFF" w:themeColor="background1"/>
      </w:rPr>
      <w:t>22</w:t>
    </w:r>
    <w:r w:rsidRPr="007C59C3">
      <w:rPr>
        <w:noProof/>
        <w:color w:val="FFFFFF" w:themeColor="background1"/>
      </w:rPr>
      <w:fldChar w:fldCharType="end"/>
    </w:r>
  </w:p>
  <w:p w14:paraId="0D8C9121" w14:textId="77777777" w:rsidR="0040151E" w:rsidRDefault="0040151E" w:rsidP="009E6F1A"/>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1F71FF" w14:textId="77777777" w:rsidR="0040151E" w:rsidRDefault="0040151E" w:rsidP="00B00FB7">
    <w:pPr>
      <w:pStyle w:val="Footer"/>
    </w:pPr>
    <w:r>
      <w:rPr>
        <w:noProof/>
      </w:rPr>
      <w:drawing>
        <wp:inline distT="0" distB="0" distL="0" distR="0" wp14:anchorId="45BF748B" wp14:editId="5CE6D4E2">
          <wp:extent cx="1509485" cy="365760"/>
          <wp:effectExtent l="0" t="0" r="1905"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NI logo 4c.eps"/>
                  <pic:cNvPicPr/>
                </pic:nvPicPr>
                <pic:blipFill>
                  <a:blip r:embed="rId1">
                    <a:extLst>
                      <a:ext uri="{28A0092B-C50C-407E-A947-70E740481C1C}">
                        <a14:useLocalDpi xmlns:a14="http://schemas.microsoft.com/office/drawing/2010/main" val="0"/>
                      </a:ext>
                    </a:extLst>
                  </a:blip>
                  <a:stretch>
                    <a:fillRect/>
                  </a:stretch>
                </pic:blipFill>
                <pic:spPr>
                  <a:xfrm>
                    <a:off x="0" y="0"/>
                    <a:ext cx="1509485" cy="365760"/>
                  </a:xfrm>
                  <a:prstGeom prst="rect">
                    <a:avLst/>
                  </a:prstGeom>
                </pic:spPr>
              </pic:pic>
            </a:graphicData>
          </a:graphic>
        </wp:inline>
      </w:drawing>
    </w:r>
    <w:r>
      <w:tab/>
    </w:r>
    <w:r>
      <w:tab/>
    </w:r>
    <w:r>
      <w:rPr>
        <w:noProof/>
      </w:rPr>
      <w:drawing>
        <wp:inline distT="0" distB="0" distL="0" distR="0" wp14:anchorId="1E81BA85" wp14:editId="71DD40AD">
          <wp:extent cx="1095238" cy="58095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mall.png"/>
                  <pic:cNvPicPr/>
                </pic:nvPicPr>
                <pic:blipFill>
                  <a:blip r:embed="rId2">
                    <a:extLst>
                      <a:ext uri="{28A0092B-C50C-407E-A947-70E740481C1C}">
                        <a14:useLocalDpi xmlns:a14="http://schemas.microsoft.com/office/drawing/2010/main" val="0"/>
                      </a:ext>
                    </a:extLst>
                  </a:blip>
                  <a:stretch>
                    <a:fillRect/>
                  </a:stretch>
                </pic:blipFill>
                <pic:spPr>
                  <a:xfrm>
                    <a:off x="0" y="0"/>
                    <a:ext cx="1095238" cy="580952"/>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1D607D" w14:textId="77777777" w:rsidR="001C5F9D" w:rsidRDefault="001C5F9D" w:rsidP="009E6F1A">
      <w:r>
        <w:separator/>
      </w:r>
    </w:p>
    <w:p w14:paraId="400B7EC4" w14:textId="77777777" w:rsidR="001C5F9D" w:rsidRDefault="001C5F9D" w:rsidP="009E6F1A"/>
  </w:footnote>
  <w:footnote w:type="continuationSeparator" w:id="0">
    <w:p w14:paraId="0412643E" w14:textId="77777777" w:rsidR="001C5F9D" w:rsidRDefault="001C5F9D" w:rsidP="009E6F1A">
      <w:r>
        <w:continuationSeparator/>
      </w:r>
    </w:p>
    <w:p w14:paraId="509C4F9A" w14:textId="77777777" w:rsidR="001C5F9D" w:rsidRDefault="001C5F9D" w:rsidP="009E6F1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81CFA"/>
    <w:multiLevelType w:val="multilevel"/>
    <w:tmpl w:val="B060F974"/>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7C5368E"/>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2" w15:restartNumberingAfterBreak="0">
    <w:nsid w:val="0AE93653"/>
    <w:multiLevelType w:val="hybridMultilevel"/>
    <w:tmpl w:val="B11CEF3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B9873E6"/>
    <w:multiLevelType w:val="multilevel"/>
    <w:tmpl w:val="3AC400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C5D0F80"/>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5" w15:restartNumberingAfterBreak="0">
    <w:nsid w:val="0CB82BB4"/>
    <w:multiLevelType w:val="multilevel"/>
    <w:tmpl w:val="991EB248"/>
    <w:lvl w:ilvl="0">
      <w:start w:val="1"/>
      <w:numFmt w:val="decimal"/>
      <w:lvlText w:val="%1."/>
      <w:lvlJc w:val="left"/>
      <w:pPr>
        <w:ind w:left="720" w:hanging="360"/>
      </w:pPr>
      <w:rPr>
        <w:rFonts w:ascii="Arial" w:eastAsia="Arial" w:hAnsi="Arial" w:cs="Times New Roman"/>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0217986"/>
    <w:multiLevelType w:val="multilevel"/>
    <w:tmpl w:val="CC9036F0"/>
    <w:lvl w:ilvl="0">
      <w:start w:val="1"/>
      <w:numFmt w:val="decimal"/>
      <w:lvlText w:val="%1"/>
      <w:lvlJc w:val="left"/>
      <w:pPr>
        <w:ind w:left="420" w:hanging="420"/>
      </w:pPr>
      <w:rPr>
        <w:rFonts w:hint="default"/>
      </w:rPr>
    </w:lvl>
    <w:lvl w:ilvl="1">
      <w:start w:val="3"/>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0734FFE"/>
    <w:multiLevelType w:val="multilevel"/>
    <w:tmpl w:val="02A0109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12DE78EE"/>
    <w:multiLevelType w:val="multilevel"/>
    <w:tmpl w:val="03D20442"/>
    <w:lvl w:ilvl="0">
      <w:start w:val="1"/>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3BA0C39"/>
    <w:multiLevelType w:val="multilevel"/>
    <w:tmpl w:val="4BC8B6CC"/>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4A1289A"/>
    <w:multiLevelType w:val="multilevel"/>
    <w:tmpl w:val="C916E8F6"/>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1D5C0272"/>
    <w:multiLevelType w:val="multilevel"/>
    <w:tmpl w:val="F73EA2F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15:restartNumberingAfterBreak="0">
    <w:nsid w:val="29043737"/>
    <w:multiLevelType w:val="multilevel"/>
    <w:tmpl w:val="F2EE51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2B243112"/>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14" w15:restartNumberingAfterBreak="0">
    <w:nsid w:val="2BA91D95"/>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15" w15:restartNumberingAfterBreak="0">
    <w:nsid w:val="36157B49"/>
    <w:multiLevelType w:val="singleLevel"/>
    <w:tmpl w:val="74A6A752"/>
    <w:lvl w:ilvl="0">
      <w:start w:val="1"/>
      <w:numFmt w:val="none"/>
      <w:lvlText w:val=""/>
      <w:legacy w:legacy="1" w:legacySpace="120" w:legacyIndent="357"/>
      <w:lvlJc w:val="left"/>
      <w:pPr>
        <w:ind w:left="357" w:hanging="357"/>
      </w:pPr>
      <w:rPr>
        <w:rFonts w:ascii="Wingdings" w:hAnsi="Wingdings" w:hint="default"/>
      </w:rPr>
    </w:lvl>
  </w:abstractNum>
  <w:abstractNum w:abstractNumId="16" w15:restartNumberingAfterBreak="0">
    <w:nsid w:val="380972B9"/>
    <w:multiLevelType w:val="hybridMultilevel"/>
    <w:tmpl w:val="C2968C8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923442E"/>
    <w:multiLevelType w:val="hybridMultilevel"/>
    <w:tmpl w:val="C154630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9844B78"/>
    <w:multiLevelType w:val="singleLevel"/>
    <w:tmpl w:val="B282B73E"/>
    <w:lvl w:ilvl="0">
      <w:start w:val="1"/>
      <w:numFmt w:val="none"/>
      <w:lvlText w:val=""/>
      <w:legacy w:legacy="1" w:legacySpace="120" w:legacyIndent="357"/>
      <w:lvlJc w:val="left"/>
      <w:pPr>
        <w:ind w:left="357" w:hanging="357"/>
      </w:pPr>
      <w:rPr>
        <w:rFonts w:ascii="Wingdings" w:hAnsi="Wingdings" w:cs="Wingdings" w:hint="default"/>
      </w:rPr>
    </w:lvl>
  </w:abstractNum>
  <w:abstractNum w:abstractNumId="19" w15:restartNumberingAfterBreak="0">
    <w:nsid w:val="3A953057"/>
    <w:multiLevelType w:val="singleLevel"/>
    <w:tmpl w:val="74A6A752"/>
    <w:lvl w:ilvl="0">
      <w:start w:val="1"/>
      <w:numFmt w:val="none"/>
      <w:lvlText w:val=""/>
      <w:legacy w:legacy="1" w:legacySpace="120" w:legacyIndent="357"/>
      <w:lvlJc w:val="left"/>
      <w:pPr>
        <w:ind w:left="357" w:hanging="357"/>
      </w:pPr>
      <w:rPr>
        <w:rFonts w:ascii="Wingdings" w:hAnsi="Wingdings" w:hint="default"/>
      </w:rPr>
    </w:lvl>
  </w:abstractNum>
  <w:abstractNum w:abstractNumId="20" w15:restartNumberingAfterBreak="0">
    <w:nsid w:val="3CF2605A"/>
    <w:multiLevelType w:val="hybridMultilevel"/>
    <w:tmpl w:val="71BA82F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D25045F"/>
    <w:multiLevelType w:val="singleLevel"/>
    <w:tmpl w:val="B282B73E"/>
    <w:lvl w:ilvl="0">
      <w:start w:val="1"/>
      <w:numFmt w:val="none"/>
      <w:lvlText w:val=""/>
      <w:legacy w:legacy="1" w:legacySpace="120" w:legacyIndent="357"/>
      <w:lvlJc w:val="left"/>
      <w:pPr>
        <w:ind w:left="357" w:hanging="357"/>
      </w:pPr>
      <w:rPr>
        <w:rFonts w:ascii="Wingdings" w:hAnsi="Wingdings" w:cs="Wingdings" w:hint="default"/>
      </w:rPr>
    </w:lvl>
  </w:abstractNum>
  <w:abstractNum w:abstractNumId="22" w15:restartNumberingAfterBreak="0">
    <w:nsid w:val="41385489"/>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23" w15:restartNumberingAfterBreak="0">
    <w:nsid w:val="446A527F"/>
    <w:multiLevelType w:val="hybridMultilevel"/>
    <w:tmpl w:val="404AD7F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9917672"/>
    <w:multiLevelType w:val="multilevel"/>
    <w:tmpl w:val="991EB248"/>
    <w:lvl w:ilvl="0">
      <w:start w:val="1"/>
      <w:numFmt w:val="decimal"/>
      <w:lvlText w:val="%1."/>
      <w:lvlJc w:val="left"/>
      <w:pPr>
        <w:ind w:left="720" w:hanging="360"/>
      </w:pPr>
      <w:rPr>
        <w:rFonts w:ascii="Arial" w:eastAsia="Arial" w:hAnsi="Arial" w:cs="Times New Roman"/>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15:restartNumberingAfterBreak="0">
    <w:nsid w:val="4C1D3139"/>
    <w:multiLevelType w:val="hybridMultilevel"/>
    <w:tmpl w:val="1DB4C6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D3413D1"/>
    <w:multiLevelType w:val="singleLevel"/>
    <w:tmpl w:val="74A6A752"/>
    <w:lvl w:ilvl="0">
      <w:start w:val="1"/>
      <w:numFmt w:val="none"/>
      <w:lvlText w:val=""/>
      <w:legacy w:legacy="1" w:legacySpace="120" w:legacyIndent="357"/>
      <w:lvlJc w:val="left"/>
      <w:pPr>
        <w:ind w:left="357" w:hanging="357"/>
      </w:pPr>
      <w:rPr>
        <w:rFonts w:ascii="Wingdings" w:hAnsi="Wingdings" w:hint="default"/>
      </w:rPr>
    </w:lvl>
  </w:abstractNum>
  <w:abstractNum w:abstractNumId="27" w15:restartNumberingAfterBreak="0">
    <w:nsid w:val="4DBC68A7"/>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28" w15:restartNumberingAfterBreak="0">
    <w:nsid w:val="4E6542FB"/>
    <w:multiLevelType w:val="multilevel"/>
    <w:tmpl w:val="950C917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9" w15:restartNumberingAfterBreak="0">
    <w:nsid w:val="5307779C"/>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30" w15:restartNumberingAfterBreak="0">
    <w:nsid w:val="53886018"/>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31" w15:restartNumberingAfterBreak="0">
    <w:nsid w:val="53F76112"/>
    <w:multiLevelType w:val="multilevel"/>
    <w:tmpl w:val="851263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58A50B88"/>
    <w:multiLevelType w:val="multilevel"/>
    <w:tmpl w:val="FDD684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5BD83C32"/>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34" w15:restartNumberingAfterBreak="0">
    <w:nsid w:val="5F366746"/>
    <w:multiLevelType w:val="multilevel"/>
    <w:tmpl w:val="B23AF32E"/>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676D17E0"/>
    <w:multiLevelType w:val="multilevel"/>
    <w:tmpl w:val="3ACE686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6" w15:restartNumberingAfterBreak="0">
    <w:nsid w:val="6BAA222C"/>
    <w:multiLevelType w:val="singleLevel"/>
    <w:tmpl w:val="61986D64"/>
    <w:lvl w:ilvl="0">
      <w:start w:val="1"/>
      <w:numFmt w:val="none"/>
      <w:lvlText w:val=""/>
      <w:legacy w:legacy="1" w:legacySpace="120" w:legacyIndent="357"/>
      <w:lvlJc w:val="left"/>
      <w:pPr>
        <w:ind w:left="357" w:hanging="357"/>
      </w:pPr>
      <w:rPr>
        <w:rFonts w:ascii="Wingdings" w:hAnsi="Wingdings" w:hint="default"/>
      </w:rPr>
    </w:lvl>
  </w:abstractNum>
  <w:abstractNum w:abstractNumId="37" w15:restartNumberingAfterBreak="0">
    <w:nsid w:val="6C153A71"/>
    <w:multiLevelType w:val="hybridMultilevel"/>
    <w:tmpl w:val="65F4C43E"/>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EDB10DD"/>
    <w:multiLevelType w:val="multilevel"/>
    <w:tmpl w:val="991EB248"/>
    <w:lvl w:ilvl="0">
      <w:start w:val="1"/>
      <w:numFmt w:val="decimal"/>
      <w:lvlText w:val="%1."/>
      <w:lvlJc w:val="left"/>
      <w:pPr>
        <w:ind w:left="720" w:hanging="360"/>
      </w:pPr>
      <w:rPr>
        <w:rFonts w:ascii="Arial" w:eastAsia="Arial" w:hAnsi="Arial" w:cs="Times New Roman"/>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9" w15:restartNumberingAfterBreak="0">
    <w:nsid w:val="7083187F"/>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40" w15:restartNumberingAfterBreak="0">
    <w:nsid w:val="71911BEA"/>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41" w15:restartNumberingAfterBreak="0">
    <w:nsid w:val="72156E51"/>
    <w:multiLevelType w:val="hybridMultilevel"/>
    <w:tmpl w:val="B226D3B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72404D1"/>
    <w:multiLevelType w:val="multilevel"/>
    <w:tmpl w:val="FE92B546"/>
    <w:lvl w:ilvl="0">
      <w:start w:val="1"/>
      <w:numFmt w:val="decimal"/>
      <w:lvlText w:val="%1"/>
      <w:lvlJc w:val="left"/>
      <w:pPr>
        <w:ind w:left="420" w:hanging="420"/>
      </w:pPr>
      <w:rPr>
        <w:rFonts w:hint="default"/>
      </w:rPr>
    </w:lvl>
    <w:lvl w:ilvl="1">
      <w:start w:val="6"/>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78A81AA0"/>
    <w:multiLevelType w:val="multilevel"/>
    <w:tmpl w:val="5A864C08"/>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4" w15:restartNumberingAfterBreak="0">
    <w:nsid w:val="7A6260FE"/>
    <w:multiLevelType w:val="singleLevel"/>
    <w:tmpl w:val="61986D64"/>
    <w:lvl w:ilvl="0">
      <w:start w:val="1"/>
      <w:numFmt w:val="none"/>
      <w:lvlText w:val=""/>
      <w:legacy w:legacy="1" w:legacySpace="120" w:legacyIndent="357"/>
      <w:lvlJc w:val="left"/>
      <w:pPr>
        <w:ind w:left="357" w:hanging="357"/>
      </w:pPr>
      <w:rPr>
        <w:rFonts w:ascii="Wingdings" w:hAnsi="Wingdings" w:hint="default"/>
      </w:rPr>
    </w:lvl>
  </w:abstractNum>
  <w:abstractNum w:abstractNumId="45" w15:restartNumberingAfterBreak="0">
    <w:nsid w:val="7E9974BB"/>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46" w15:restartNumberingAfterBreak="0">
    <w:nsid w:val="7FBC2D30"/>
    <w:multiLevelType w:val="singleLevel"/>
    <w:tmpl w:val="74A6A752"/>
    <w:lvl w:ilvl="0">
      <w:start w:val="1"/>
      <w:numFmt w:val="none"/>
      <w:lvlText w:val=""/>
      <w:legacy w:legacy="1" w:legacySpace="120" w:legacyIndent="357"/>
      <w:lvlJc w:val="left"/>
      <w:pPr>
        <w:ind w:left="357" w:hanging="357"/>
      </w:pPr>
      <w:rPr>
        <w:rFonts w:ascii="Wingdings" w:hAnsi="Wingdings" w:hint="default"/>
      </w:rPr>
    </w:lvl>
  </w:abstractNum>
  <w:abstractNum w:abstractNumId="47" w15:restartNumberingAfterBreak="0">
    <w:nsid w:val="7FD13D34"/>
    <w:multiLevelType w:val="multilevel"/>
    <w:tmpl w:val="F2343BAE"/>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11"/>
  </w:num>
  <w:num w:numId="2">
    <w:abstractNumId w:val="31"/>
  </w:num>
  <w:num w:numId="3">
    <w:abstractNumId w:val="12"/>
  </w:num>
  <w:num w:numId="4">
    <w:abstractNumId w:val="43"/>
  </w:num>
  <w:num w:numId="5">
    <w:abstractNumId w:val="10"/>
  </w:num>
  <w:num w:numId="6">
    <w:abstractNumId w:val="35"/>
  </w:num>
  <w:num w:numId="7">
    <w:abstractNumId w:val="7"/>
  </w:num>
  <w:num w:numId="8">
    <w:abstractNumId w:val="32"/>
  </w:num>
  <w:num w:numId="9">
    <w:abstractNumId w:val="28"/>
  </w:num>
  <w:num w:numId="10">
    <w:abstractNumId w:val="3"/>
  </w:num>
  <w:num w:numId="11">
    <w:abstractNumId w:val="38"/>
  </w:num>
  <w:num w:numId="12">
    <w:abstractNumId w:val="25"/>
  </w:num>
  <w:num w:numId="13">
    <w:abstractNumId w:val="23"/>
  </w:num>
  <w:num w:numId="14">
    <w:abstractNumId w:val="16"/>
  </w:num>
  <w:num w:numId="15">
    <w:abstractNumId w:val="20"/>
  </w:num>
  <w:num w:numId="16">
    <w:abstractNumId w:val="17"/>
  </w:num>
  <w:num w:numId="17">
    <w:abstractNumId w:val="41"/>
  </w:num>
  <w:num w:numId="18">
    <w:abstractNumId w:val="2"/>
  </w:num>
  <w:num w:numId="19">
    <w:abstractNumId w:val="21"/>
  </w:num>
  <w:num w:numId="20">
    <w:abstractNumId w:val="18"/>
  </w:num>
  <w:num w:numId="21">
    <w:abstractNumId w:val="5"/>
  </w:num>
  <w:num w:numId="22">
    <w:abstractNumId w:val="24"/>
  </w:num>
  <w:num w:numId="23">
    <w:abstractNumId w:val="40"/>
  </w:num>
  <w:num w:numId="24">
    <w:abstractNumId w:val="14"/>
  </w:num>
  <w:num w:numId="25">
    <w:abstractNumId w:val="27"/>
  </w:num>
  <w:num w:numId="26">
    <w:abstractNumId w:val="4"/>
  </w:num>
  <w:num w:numId="27">
    <w:abstractNumId w:val="36"/>
  </w:num>
  <w:num w:numId="28">
    <w:abstractNumId w:val="46"/>
  </w:num>
  <w:num w:numId="29">
    <w:abstractNumId w:val="26"/>
  </w:num>
  <w:num w:numId="30">
    <w:abstractNumId w:val="19"/>
  </w:num>
  <w:num w:numId="31">
    <w:abstractNumId w:val="15"/>
  </w:num>
  <w:num w:numId="32">
    <w:abstractNumId w:val="30"/>
  </w:num>
  <w:num w:numId="33">
    <w:abstractNumId w:val="29"/>
  </w:num>
  <w:num w:numId="34">
    <w:abstractNumId w:val="45"/>
  </w:num>
  <w:num w:numId="35">
    <w:abstractNumId w:val="33"/>
  </w:num>
  <w:num w:numId="36">
    <w:abstractNumId w:val="39"/>
  </w:num>
  <w:num w:numId="37">
    <w:abstractNumId w:val="13"/>
  </w:num>
  <w:num w:numId="38">
    <w:abstractNumId w:val="1"/>
  </w:num>
  <w:num w:numId="39">
    <w:abstractNumId w:val="22"/>
  </w:num>
  <w:num w:numId="40">
    <w:abstractNumId w:val="44"/>
  </w:num>
  <w:num w:numId="41">
    <w:abstractNumId w:val="8"/>
  </w:num>
  <w:num w:numId="42">
    <w:abstractNumId w:val="9"/>
  </w:num>
  <w:num w:numId="43">
    <w:abstractNumId w:val="0"/>
  </w:num>
  <w:num w:numId="44">
    <w:abstractNumId w:val="34"/>
  </w:num>
  <w:num w:numId="45">
    <w:abstractNumId w:val="47"/>
  </w:num>
  <w:num w:numId="46">
    <w:abstractNumId w:val="6"/>
  </w:num>
  <w:num w:numId="47">
    <w:abstractNumId w:val="42"/>
  </w:num>
  <w:num w:numId="48">
    <w:abstractNumId w:val="37"/>
  </w:num>
  <w:numIdMacAtCleanup w:val="3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Sam Shearman">
    <w15:presenceInfo w15:providerId="Windows Live" w15:userId="298843c6ffc3c6f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5B36"/>
    <w:rsid w:val="0000178F"/>
    <w:rsid w:val="000054C1"/>
    <w:rsid w:val="00014F2F"/>
    <w:rsid w:val="0001500F"/>
    <w:rsid w:val="00015B36"/>
    <w:rsid w:val="000339D9"/>
    <w:rsid w:val="00044853"/>
    <w:rsid w:val="00044C4A"/>
    <w:rsid w:val="00046135"/>
    <w:rsid w:val="00047392"/>
    <w:rsid w:val="000629A9"/>
    <w:rsid w:val="00080EE7"/>
    <w:rsid w:val="0009120F"/>
    <w:rsid w:val="00095EB4"/>
    <w:rsid w:val="000A1947"/>
    <w:rsid w:val="000A57A2"/>
    <w:rsid w:val="000A73ED"/>
    <w:rsid w:val="000D1F8B"/>
    <w:rsid w:val="000F495E"/>
    <w:rsid w:val="00102FFB"/>
    <w:rsid w:val="001146EC"/>
    <w:rsid w:val="001149F3"/>
    <w:rsid w:val="00132771"/>
    <w:rsid w:val="0013639A"/>
    <w:rsid w:val="0014149E"/>
    <w:rsid w:val="001432BD"/>
    <w:rsid w:val="00146339"/>
    <w:rsid w:val="00151711"/>
    <w:rsid w:val="00153657"/>
    <w:rsid w:val="001664E6"/>
    <w:rsid w:val="001727AA"/>
    <w:rsid w:val="00196C49"/>
    <w:rsid w:val="001B69BE"/>
    <w:rsid w:val="001B76C4"/>
    <w:rsid w:val="001C1EB4"/>
    <w:rsid w:val="001C5F9D"/>
    <w:rsid w:val="001D3177"/>
    <w:rsid w:val="001F19E1"/>
    <w:rsid w:val="001F2AA3"/>
    <w:rsid w:val="00202A19"/>
    <w:rsid w:val="00205AF4"/>
    <w:rsid w:val="00212B61"/>
    <w:rsid w:val="00224F0F"/>
    <w:rsid w:val="00232A51"/>
    <w:rsid w:val="002503AF"/>
    <w:rsid w:val="002544B7"/>
    <w:rsid w:val="00264094"/>
    <w:rsid w:val="002736E7"/>
    <w:rsid w:val="00280254"/>
    <w:rsid w:val="00286A38"/>
    <w:rsid w:val="002919E1"/>
    <w:rsid w:val="002A0EE3"/>
    <w:rsid w:val="002A2410"/>
    <w:rsid w:val="002B3B77"/>
    <w:rsid w:val="002E19A8"/>
    <w:rsid w:val="002E54F0"/>
    <w:rsid w:val="002F163C"/>
    <w:rsid w:val="002F48FD"/>
    <w:rsid w:val="0030072E"/>
    <w:rsid w:val="00314379"/>
    <w:rsid w:val="003177A9"/>
    <w:rsid w:val="00320CAC"/>
    <w:rsid w:val="00320F06"/>
    <w:rsid w:val="00336D3D"/>
    <w:rsid w:val="00341F7C"/>
    <w:rsid w:val="003438FA"/>
    <w:rsid w:val="0034454E"/>
    <w:rsid w:val="00363FB7"/>
    <w:rsid w:val="0037508A"/>
    <w:rsid w:val="00383D2B"/>
    <w:rsid w:val="003B2564"/>
    <w:rsid w:val="003B48F2"/>
    <w:rsid w:val="003C6E5D"/>
    <w:rsid w:val="003D2E08"/>
    <w:rsid w:val="003E25E1"/>
    <w:rsid w:val="003F0DA5"/>
    <w:rsid w:val="003F5A59"/>
    <w:rsid w:val="003F5F5C"/>
    <w:rsid w:val="0040151E"/>
    <w:rsid w:val="00432317"/>
    <w:rsid w:val="00436E11"/>
    <w:rsid w:val="00443733"/>
    <w:rsid w:val="0044496D"/>
    <w:rsid w:val="00465052"/>
    <w:rsid w:val="00474942"/>
    <w:rsid w:val="00474C5C"/>
    <w:rsid w:val="004800C7"/>
    <w:rsid w:val="00480410"/>
    <w:rsid w:val="00480EF5"/>
    <w:rsid w:val="00482579"/>
    <w:rsid w:val="00492FBF"/>
    <w:rsid w:val="00493846"/>
    <w:rsid w:val="00497406"/>
    <w:rsid w:val="004A7204"/>
    <w:rsid w:val="004C5CDC"/>
    <w:rsid w:val="004E1535"/>
    <w:rsid w:val="004E19CE"/>
    <w:rsid w:val="004F6EE4"/>
    <w:rsid w:val="004F76FB"/>
    <w:rsid w:val="00534C2F"/>
    <w:rsid w:val="00546245"/>
    <w:rsid w:val="005475E0"/>
    <w:rsid w:val="00566256"/>
    <w:rsid w:val="005750E5"/>
    <w:rsid w:val="00582FE3"/>
    <w:rsid w:val="005A63C6"/>
    <w:rsid w:val="005B77ED"/>
    <w:rsid w:val="005C1E26"/>
    <w:rsid w:val="005D56ED"/>
    <w:rsid w:val="005D64C5"/>
    <w:rsid w:val="005E3761"/>
    <w:rsid w:val="005F15A9"/>
    <w:rsid w:val="005F3C5A"/>
    <w:rsid w:val="00616AC6"/>
    <w:rsid w:val="00621981"/>
    <w:rsid w:val="00627126"/>
    <w:rsid w:val="00641467"/>
    <w:rsid w:val="006650A0"/>
    <w:rsid w:val="00670C7A"/>
    <w:rsid w:val="00672447"/>
    <w:rsid w:val="006821C1"/>
    <w:rsid w:val="006A125D"/>
    <w:rsid w:val="006A3521"/>
    <w:rsid w:val="006C18EA"/>
    <w:rsid w:val="006C68CA"/>
    <w:rsid w:val="006D310A"/>
    <w:rsid w:val="006D467F"/>
    <w:rsid w:val="006D490A"/>
    <w:rsid w:val="006E1286"/>
    <w:rsid w:val="006F24FF"/>
    <w:rsid w:val="006F31FC"/>
    <w:rsid w:val="006F6243"/>
    <w:rsid w:val="006F7DB0"/>
    <w:rsid w:val="00703332"/>
    <w:rsid w:val="00722AC3"/>
    <w:rsid w:val="007336D6"/>
    <w:rsid w:val="007552C5"/>
    <w:rsid w:val="00785844"/>
    <w:rsid w:val="00786531"/>
    <w:rsid w:val="00792B3D"/>
    <w:rsid w:val="00793883"/>
    <w:rsid w:val="00794319"/>
    <w:rsid w:val="00797FE9"/>
    <w:rsid w:val="007C4516"/>
    <w:rsid w:val="007C59C3"/>
    <w:rsid w:val="007D200C"/>
    <w:rsid w:val="007D4E67"/>
    <w:rsid w:val="007E25DB"/>
    <w:rsid w:val="007E5823"/>
    <w:rsid w:val="007E74BF"/>
    <w:rsid w:val="007F4C3D"/>
    <w:rsid w:val="007F56BA"/>
    <w:rsid w:val="007F7C4D"/>
    <w:rsid w:val="00805038"/>
    <w:rsid w:val="00813C74"/>
    <w:rsid w:val="00815D17"/>
    <w:rsid w:val="00824C06"/>
    <w:rsid w:val="00824C48"/>
    <w:rsid w:val="008307D5"/>
    <w:rsid w:val="00835EEE"/>
    <w:rsid w:val="00842CA4"/>
    <w:rsid w:val="00853A89"/>
    <w:rsid w:val="008636B1"/>
    <w:rsid w:val="008807B6"/>
    <w:rsid w:val="00880897"/>
    <w:rsid w:val="0089729C"/>
    <w:rsid w:val="008A58BE"/>
    <w:rsid w:val="008B153F"/>
    <w:rsid w:val="008B1BC0"/>
    <w:rsid w:val="008B4985"/>
    <w:rsid w:val="008B7FD2"/>
    <w:rsid w:val="008C213A"/>
    <w:rsid w:val="008C5F8A"/>
    <w:rsid w:val="008C5FE3"/>
    <w:rsid w:val="008C61D2"/>
    <w:rsid w:val="008C74B1"/>
    <w:rsid w:val="008F4A57"/>
    <w:rsid w:val="008F6A06"/>
    <w:rsid w:val="008F7B0A"/>
    <w:rsid w:val="009069E3"/>
    <w:rsid w:val="009106EC"/>
    <w:rsid w:val="009137B9"/>
    <w:rsid w:val="00914D3F"/>
    <w:rsid w:val="009204A3"/>
    <w:rsid w:val="0093300C"/>
    <w:rsid w:val="0094034C"/>
    <w:rsid w:val="009451B5"/>
    <w:rsid w:val="009500CE"/>
    <w:rsid w:val="00954C03"/>
    <w:rsid w:val="00955811"/>
    <w:rsid w:val="00956C8A"/>
    <w:rsid w:val="00960B70"/>
    <w:rsid w:val="00961ECF"/>
    <w:rsid w:val="00967486"/>
    <w:rsid w:val="00971DA5"/>
    <w:rsid w:val="0097660E"/>
    <w:rsid w:val="00982EAB"/>
    <w:rsid w:val="009B49DA"/>
    <w:rsid w:val="009C07E0"/>
    <w:rsid w:val="009C68EE"/>
    <w:rsid w:val="009D7B75"/>
    <w:rsid w:val="009E02E6"/>
    <w:rsid w:val="009E6F1A"/>
    <w:rsid w:val="009F79CA"/>
    <w:rsid w:val="00A06E1E"/>
    <w:rsid w:val="00A1145B"/>
    <w:rsid w:val="00A16162"/>
    <w:rsid w:val="00A1683B"/>
    <w:rsid w:val="00A204EA"/>
    <w:rsid w:val="00A22449"/>
    <w:rsid w:val="00A2315D"/>
    <w:rsid w:val="00A32B36"/>
    <w:rsid w:val="00A3342C"/>
    <w:rsid w:val="00A3522B"/>
    <w:rsid w:val="00A4591E"/>
    <w:rsid w:val="00A572CE"/>
    <w:rsid w:val="00A6525A"/>
    <w:rsid w:val="00A65F01"/>
    <w:rsid w:val="00A733FC"/>
    <w:rsid w:val="00A75668"/>
    <w:rsid w:val="00A75C34"/>
    <w:rsid w:val="00A75F74"/>
    <w:rsid w:val="00A837F0"/>
    <w:rsid w:val="00A93063"/>
    <w:rsid w:val="00AB3910"/>
    <w:rsid w:val="00AB6A39"/>
    <w:rsid w:val="00AB6EF0"/>
    <w:rsid w:val="00AC1095"/>
    <w:rsid w:val="00AC10FE"/>
    <w:rsid w:val="00AC2A85"/>
    <w:rsid w:val="00AC49D5"/>
    <w:rsid w:val="00AD15BD"/>
    <w:rsid w:val="00AF7897"/>
    <w:rsid w:val="00B00FB7"/>
    <w:rsid w:val="00B1574B"/>
    <w:rsid w:val="00B218A8"/>
    <w:rsid w:val="00B26DE3"/>
    <w:rsid w:val="00B36246"/>
    <w:rsid w:val="00B46DD2"/>
    <w:rsid w:val="00B55033"/>
    <w:rsid w:val="00B6023F"/>
    <w:rsid w:val="00B63C09"/>
    <w:rsid w:val="00B90E55"/>
    <w:rsid w:val="00BA2041"/>
    <w:rsid w:val="00BA33C6"/>
    <w:rsid w:val="00BC32DD"/>
    <w:rsid w:val="00BC404B"/>
    <w:rsid w:val="00BD2F4D"/>
    <w:rsid w:val="00BE5ED2"/>
    <w:rsid w:val="00C15A5B"/>
    <w:rsid w:val="00C25463"/>
    <w:rsid w:val="00C259A9"/>
    <w:rsid w:val="00C417D5"/>
    <w:rsid w:val="00C54431"/>
    <w:rsid w:val="00C60A20"/>
    <w:rsid w:val="00C62D17"/>
    <w:rsid w:val="00C65434"/>
    <w:rsid w:val="00CC1540"/>
    <w:rsid w:val="00CD07A4"/>
    <w:rsid w:val="00CD6E23"/>
    <w:rsid w:val="00D10E29"/>
    <w:rsid w:val="00D15F9E"/>
    <w:rsid w:val="00D2411B"/>
    <w:rsid w:val="00D250D7"/>
    <w:rsid w:val="00D276A3"/>
    <w:rsid w:val="00D33CA1"/>
    <w:rsid w:val="00D35207"/>
    <w:rsid w:val="00D42D3C"/>
    <w:rsid w:val="00D533D3"/>
    <w:rsid w:val="00D56188"/>
    <w:rsid w:val="00D601B6"/>
    <w:rsid w:val="00D64F3F"/>
    <w:rsid w:val="00D65ED9"/>
    <w:rsid w:val="00D81FE5"/>
    <w:rsid w:val="00DB3F20"/>
    <w:rsid w:val="00DD768F"/>
    <w:rsid w:val="00DE234D"/>
    <w:rsid w:val="00DE2D85"/>
    <w:rsid w:val="00DE36A1"/>
    <w:rsid w:val="00DF030A"/>
    <w:rsid w:val="00DF0D69"/>
    <w:rsid w:val="00DF3DC0"/>
    <w:rsid w:val="00E164B1"/>
    <w:rsid w:val="00E16AB3"/>
    <w:rsid w:val="00E2473D"/>
    <w:rsid w:val="00E24801"/>
    <w:rsid w:val="00E36AA7"/>
    <w:rsid w:val="00E47C6D"/>
    <w:rsid w:val="00E63D35"/>
    <w:rsid w:val="00E66B69"/>
    <w:rsid w:val="00E761F0"/>
    <w:rsid w:val="00E80F7E"/>
    <w:rsid w:val="00E8710C"/>
    <w:rsid w:val="00E97046"/>
    <w:rsid w:val="00E974D3"/>
    <w:rsid w:val="00EA0C8F"/>
    <w:rsid w:val="00EA2504"/>
    <w:rsid w:val="00EC6C7F"/>
    <w:rsid w:val="00EE7D77"/>
    <w:rsid w:val="00EF4993"/>
    <w:rsid w:val="00EF579D"/>
    <w:rsid w:val="00F23082"/>
    <w:rsid w:val="00F24985"/>
    <w:rsid w:val="00F4688C"/>
    <w:rsid w:val="00F51300"/>
    <w:rsid w:val="00F66BFF"/>
    <w:rsid w:val="00F75AD9"/>
    <w:rsid w:val="00F96919"/>
    <w:rsid w:val="00FB166B"/>
    <w:rsid w:val="00FB4587"/>
    <w:rsid w:val="00FB7EE1"/>
    <w:rsid w:val="00FC19DA"/>
    <w:rsid w:val="00FD0928"/>
    <w:rsid w:val="00FE0785"/>
    <w:rsid w:val="00FE4B28"/>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4097"/>
    <o:shapelayout v:ext="edit">
      <o:idmap v:ext="edit" data="1"/>
    </o:shapelayout>
  </w:shapeDefaults>
  <w:decimalSymbol w:val="."/>
  <w:listSeparator w:val=","/>
  <w14:docId w14:val="3E833B9B"/>
  <w15:docId w15:val="{744BE9DF-772F-44D6-B92A-12F50DFA42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E6F1A"/>
    <w:pPr>
      <w:spacing w:line="276" w:lineRule="auto"/>
    </w:pPr>
    <w:rPr>
      <w:sz w:val="24"/>
      <w:szCs w:val="24"/>
    </w:rPr>
  </w:style>
  <w:style w:type="paragraph" w:styleId="Heading1">
    <w:name w:val="heading 1"/>
    <w:basedOn w:val="Normal"/>
    <w:next w:val="Normal"/>
    <w:link w:val="Heading1Char"/>
    <w:uiPriority w:val="9"/>
    <w:qFormat/>
    <w:rsid w:val="00824C48"/>
    <w:pPr>
      <w:keepNext/>
      <w:keepLines/>
      <w:pageBreakBefore/>
      <w:spacing w:before="240"/>
      <w:outlineLvl w:val="0"/>
    </w:pPr>
    <w:rPr>
      <w:rFonts w:eastAsia="Times New Roman"/>
      <w:b/>
      <w:color w:val="6F97CA"/>
      <w:sz w:val="36"/>
      <w:szCs w:val="32"/>
    </w:rPr>
  </w:style>
  <w:style w:type="paragraph" w:styleId="Heading2">
    <w:name w:val="heading 2"/>
    <w:basedOn w:val="Normal"/>
    <w:next w:val="Normal"/>
    <w:link w:val="Heading2Char"/>
    <w:uiPriority w:val="9"/>
    <w:unhideWhenUsed/>
    <w:qFormat/>
    <w:rsid w:val="00824C48"/>
    <w:pPr>
      <w:keepNext/>
      <w:keepLines/>
      <w:spacing w:before="40"/>
      <w:outlineLvl w:val="1"/>
    </w:pPr>
    <w:rPr>
      <w:rFonts w:eastAsia="Times New Roman"/>
      <w:b/>
      <w:color w:val="4B78B2"/>
      <w:sz w:val="28"/>
      <w:szCs w:val="26"/>
    </w:rPr>
  </w:style>
  <w:style w:type="paragraph" w:styleId="Heading3">
    <w:name w:val="heading 3"/>
    <w:basedOn w:val="Normal"/>
    <w:next w:val="Normal"/>
    <w:link w:val="Heading3Char"/>
    <w:unhideWhenUsed/>
    <w:qFormat/>
    <w:rsid w:val="00824C48"/>
    <w:pPr>
      <w:keepNext/>
      <w:keepLines/>
      <w:spacing w:before="40"/>
      <w:outlineLvl w:val="2"/>
    </w:pPr>
    <w:rPr>
      <w:rFonts w:eastAsia="Times New Roman"/>
      <w:color w:val="1F4C8D"/>
      <w:sz w:val="28"/>
    </w:rPr>
  </w:style>
  <w:style w:type="paragraph" w:styleId="Heading4">
    <w:name w:val="heading 4"/>
    <w:basedOn w:val="Normal"/>
    <w:next w:val="Normal"/>
    <w:link w:val="Heading4Char"/>
    <w:uiPriority w:val="9"/>
    <w:unhideWhenUsed/>
    <w:qFormat/>
    <w:rsid w:val="00824C48"/>
    <w:pPr>
      <w:keepNext/>
      <w:keepLines/>
      <w:spacing w:before="40"/>
      <w:outlineLvl w:val="3"/>
    </w:pPr>
    <w:rPr>
      <w:rFonts w:eastAsia="Times New Roman"/>
      <w:iCs/>
      <w:color w:val="153A6E"/>
    </w:rPr>
  </w:style>
  <w:style w:type="paragraph" w:styleId="Heading5">
    <w:name w:val="heading 5"/>
    <w:basedOn w:val="Normal"/>
    <w:next w:val="Normal"/>
    <w:link w:val="Heading5Char"/>
    <w:uiPriority w:val="9"/>
    <w:semiHidden/>
    <w:unhideWhenUsed/>
    <w:qFormat/>
    <w:rsid w:val="00824C48"/>
    <w:pPr>
      <w:keepNext/>
      <w:keepLines/>
      <w:spacing w:before="40"/>
      <w:outlineLvl w:val="4"/>
    </w:pPr>
    <w:rPr>
      <w:rFonts w:eastAsia="Times New Roman"/>
      <w:i/>
      <w:color w:val="153A6E"/>
    </w:rPr>
  </w:style>
  <w:style w:type="paragraph" w:styleId="Heading6">
    <w:name w:val="heading 6"/>
    <w:basedOn w:val="Normal"/>
    <w:next w:val="Normal"/>
    <w:link w:val="Heading6Char"/>
    <w:uiPriority w:val="9"/>
    <w:semiHidden/>
    <w:unhideWhenUsed/>
    <w:qFormat/>
    <w:rsid w:val="004F76FB"/>
    <w:pPr>
      <w:keepNext/>
      <w:keepLines/>
      <w:spacing w:before="40"/>
      <w:outlineLvl w:val="5"/>
    </w:pPr>
    <w:rPr>
      <w:rFonts w:eastAsia="Times New Roman"/>
      <w:color w:val="052F51"/>
    </w:rPr>
  </w:style>
  <w:style w:type="paragraph" w:styleId="Heading7">
    <w:name w:val="heading 7"/>
    <w:basedOn w:val="Normal"/>
    <w:next w:val="Normal"/>
    <w:link w:val="Heading7Char"/>
    <w:uiPriority w:val="9"/>
    <w:semiHidden/>
    <w:unhideWhenUsed/>
    <w:qFormat/>
    <w:rsid w:val="004F76FB"/>
    <w:pPr>
      <w:keepNext/>
      <w:keepLines/>
      <w:spacing w:before="40"/>
      <w:outlineLvl w:val="6"/>
    </w:pPr>
    <w:rPr>
      <w:rFonts w:eastAsia="Times New Roman"/>
      <w:i/>
      <w:iCs/>
      <w:color w:val="052F51"/>
    </w:rPr>
  </w:style>
  <w:style w:type="paragraph" w:styleId="Heading8">
    <w:name w:val="heading 8"/>
    <w:basedOn w:val="Normal"/>
    <w:next w:val="Normal"/>
    <w:link w:val="Heading8Char"/>
    <w:uiPriority w:val="9"/>
    <w:semiHidden/>
    <w:unhideWhenUsed/>
    <w:qFormat/>
    <w:rsid w:val="004F76FB"/>
    <w:pPr>
      <w:keepNext/>
      <w:keepLines/>
      <w:spacing w:before="40"/>
      <w:outlineLvl w:val="7"/>
    </w:pPr>
    <w:rPr>
      <w:rFonts w:eastAsia="Times New Roman"/>
      <w:color w:val="272727"/>
      <w:sz w:val="21"/>
      <w:szCs w:val="21"/>
    </w:rPr>
  </w:style>
  <w:style w:type="paragraph" w:styleId="Heading9">
    <w:name w:val="heading 9"/>
    <w:basedOn w:val="Normal"/>
    <w:next w:val="Normal"/>
    <w:link w:val="Heading9Char"/>
    <w:uiPriority w:val="9"/>
    <w:semiHidden/>
    <w:unhideWhenUsed/>
    <w:qFormat/>
    <w:rsid w:val="004F76FB"/>
    <w:pPr>
      <w:keepNext/>
      <w:keepLines/>
      <w:spacing w:before="40"/>
      <w:outlineLvl w:val="8"/>
    </w:pPr>
    <w:rPr>
      <w:rFonts w:eastAsia="Times New Roman"/>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824C48"/>
    <w:rPr>
      <w:rFonts w:eastAsia="Times New Roman"/>
      <w:b/>
      <w:color w:val="6F97CA"/>
      <w:sz w:val="36"/>
      <w:szCs w:val="32"/>
    </w:rPr>
  </w:style>
  <w:style w:type="character" w:customStyle="1" w:styleId="Heading2Char">
    <w:name w:val="Heading 2 Char"/>
    <w:link w:val="Heading2"/>
    <w:uiPriority w:val="9"/>
    <w:rsid w:val="00824C48"/>
    <w:rPr>
      <w:rFonts w:eastAsia="Times New Roman"/>
      <w:b/>
      <w:color w:val="4B78B2"/>
      <w:sz w:val="28"/>
      <w:szCs w:val="26"/>
    </w:rPr>
  </w:style>
  <w:style w:type="character" w:customStyle="1" w:styleId="Heading3Char">
    <w:name w:val="Heading 3 Char"/>
    <w:link w:val="Heading3"/>
    <w:rsid w:val="00824C48"/>
    <w:rPr>
      <w:rFonts w:eastAsia="Times New Roman"/>
      <w:color w:val="1F4C8D"/>
      <w:sz w:val="28"/>
      <w:szCs w:val="24"/>
    </w:rPr>
  </w:style>
  <w:style w:type="character" w:customStyle="1" w:styleId="Heading4Char">
    <w:name w:val="Heading 4 Char"/>
    <w:link w:val="Heading4"/>
    <w:uiPriority w:val="9"/>
    <w:rsid w:val="00824C48"/>
    <w:rPr>
      <w:rFonts w:eastAsia="Times New Roman"/>
      <w:iCs/>
      <w:color w:val="153A6E"/>
      <w:sz w:val="24"/>
      <w:szCs w:val="24"/>
    </w:rPr>
  </w:style>
  <w:style w:type="character" w:customStyle="1" w:styleId="Heading5Char">
    <w:name w:val="Heading 5 Char"/>
    <w:link w:val="Heading5"/>
    <w:uiPriority w:val="9"/>
    <w:semiHidden/>
    <w:rsid w:val="00824C48"/>
    <w:rPr>
      <w:rFonts w:eastAsia="Times New Roman"/>
      <w:i/>
      <w:color w:val="153A6E"/>
      <w:sz w:val="24"/>
      <w:szCs w:val="24"/>
    </w:rPr>
  </w:style>
  <w:style w:type="character" w:customStyle="1" w:styleId="Heading6Char">
    <w:name w:val="Heading 6 Char"/>
    <w:link w:val="Heading6"/>
    <w:uiPriority w:val="9"/>
    <w:semiHidden/>
    <w:rsid w:val="004F76FB"/>
    <w:rPr>
      <w:rFonts w:ascii="Arial" w:eastAsia="Times New Roman" w:hAnsi="Arial" w:cs="Times New Roman"/>
      <w:color w:val="052F51"/>
    </w:rPr>
  </w:style>
  <w:style w:type="character" w:customStyle="1" w:styleId="Heading7Char">
    <w:name w:val="Heading 7 Char"/>
    <w:link w:val="Heading7"/>
    <w:uiPriority w:val="9"/>
    <w:semiHidden/>
    <w:rsid w:val="004F76FB"/>
    <w:rPr>
      <w:rFonts w:ascii="Arial" w:eastAsia="Times New Roman" w:hAnsi="Arial" w:cs="Times New Roman"/>
      <w:i/>
      <w:iCs/>
      <w:color w:val="052F51"/>
    </w:rPr>
  </w:style>
  <w:style w:type="character" w:customStyle="1" w:styleId="Heading8Char">
    <w:name w:val="Heading 8 Char"/>
    <w:link w:val="Heading8"/>
    <w:uiPriority w:val="9"/>
    <w:semiHidden/>
    <w:rsid w:val="004F76FB"/>
    <w:rPr>
      <w:rFonts w:ascii="Arial" w:eastAsia="Times New Roman" w:hAnsi="Arial" w:cs="Times New Roman"/>
      <w:color w:val="272727"/>
      <w:sz w:val="21"/>
      <w:szCs w:val="21"/>
    </w:rPr>
  </w:style>
  <w:style w:type="character" w:customStyle="1" w:styleId="Heading9Char">
    <w:name w:val="Heading 9 Char"/>
    <w:link w:val="Heading9"/>
    <w:uiPriority w:val="9"/>
    <w:semiHidden/>
    <w:rsid w:val="004F76FB"/>
    <w:rPr>
      <w:rFonts w:ascii="Arial" w:eastAsia="Times New Roman" w:hAnsi="Arial" w:cs="Times New Roman"/>
      <w:i/>
      <w:iCs/>
      <w:color w:val="272727"/>
      <w:sz w:val="21"/>
      <w:szCs w:val="21"/>
    </w:rPr>
  </w:style>
  <w:style w:type="paragraph" w:styleId="Title">
    <w:name w:val="Title"/>
    <w:basedOn w:val="Normal"/>
    <w:next w:val="Normal"/>
    <w:link w:val="TitleChar"/>
    <w:uiPriority w:val="10"/>
    <w:qFormat/>
    <w:rsid w:val="004F76FB"/>
    <w:pPr>
      <w:contextualSpacing/>
    </w:pPr>
    <w:rPr>
      <w:rFonts w:eastAsia="Times New Roman"/>
      <w:spacing w:val="-10"/>
      <w:kern w:val="28"/>
      <w:sz w:val="56"/>
      <w:szCs w:val="56"/>
    </w:rPr>
  </w:style>
  <w:style w:type="character" w:customStyle="1" w:styleId="TitleChar">
    <w:name w:val="Title Char"/>
    <w:link w:val="Title"/>
    <w:uiPriority w:val="10"/>
    <w:rsid w:val="004F76FB"/>
    <w:rPr>
      <w:rFonts w:ascii="Arial" w:eastAsia="Times New Roman" w:hAnsi="Arial" w:cs="Times New Roman"/>
      <w:spacing w:val="-10"/>
      <w:kern w:val="28"/>
      <w:sz w:val="56"/>
      <w:szCs w:val="56"/>
    </w:rPr>
  </w:style>
  <w:style w:type="paragraph" w:styleId="Subtitle">
    <w:name w:val="Subtitle"/>
    <w:basedOn w:val="Normal"/>
    <w:next w:val="Normal"/>
    <w:link w:val="SubtitleChar"/>
    <w:uiPriority w:val="11"/>
    <w:qFormat/>
    <w:rsid w:val="004F76FB"/>
    <w:pPr>
      <w:numPr>
        <w:ilvl w:val="1"/>
      </w:numPr>
      <w:spacing w:after="160"/>
    </w:pPr>
    <w:rPr>
      <w:rFonts w:eastAsia="Times New Roman"/>
      <w:color w:val="5A5A5A"/>
      <w:spacing w:val="15"/>
      <w:sz w:val="22"/>
      <w:szCs w:val="22"/>
    </w:rPr>
  </w:style>
  <w:style w:type="character" w:customStyle="1" w:styleId="SubtitleChar">
    <w:name w:val="Subtitle Char"/>
    <w:link w:val="Subtitle"/>
    <w:uiPriority w:val="11"/>
    <w:rsid w:val="004F76FB"/>
    <w:rPr>
      <w:rFonts w:eastAsia="Times New Roman"/>
      <w:color w:val="5A5A5A"/>
      <w:spacing w:val="15"/>
      <w:sz w:val="22"/>
      <w:szCs w:val="22"/>
    </w:rPr>
  </w:style>
  <w:style w:type="table" w:customStyle="1" w:styleId="8">
    <w:name w:val="8"/>
    <w:basedOn w:val="TableNormal"/>
    <w:rsid w:val="005F3C5A"/>
    <w:tblPr>
      <w:tblStyleRowBandSize w:val="1"/>
      <w:tblStyleColBandSize w:val="1"/>
      <w:tblCellMar>
        <w:top w:w="100" w:type="dxa"/>
        <w:left w:w="100" w:type="dxa"/>
        <w:bottom w:w="100" w:type="dxa"/>
        <w:right w:w="100" w:type="dxa"/>
      </w:tblCellMar>
    </w:tblPr>
  </w:style>
  <w:style w:type="table" w:customStyle="1" w:styleId="7">
    <w:name w:val="7"/>
    <w:basedOn w:val="TableNormal"/>
    <w:rsid w:val="005F3C5A"/>
    <w:tblPr>
      <w:tblStyleRowBandSize w:val="1"/>
      <w:tblStyleColBandSize w:val="1"/>
      <w:tblCellMar>
        <w:top w:w="100" w:type="dxa"/>
        <w:left w:w="100" w:type="dxa"/>
        <w:bottom w:w="100" w:type="dxa"/>
        <w:right w:w="100" w:type="dxa"/>
      </w:tblCellMar>
    </w:tblPr>
  </w:style>
  <w:style w:type="table" w:customStyle="1" w:styleId="6">
    <w:name w:val="6"/>
    <w:basedOn w:val="TableNormal"/>
    <w:rsid w:val="005F3C5A"/>
    <w:tblPr>
      <w:tblStyleRowBandSize w:val="1"/>
      <w:tblStyleColBandSize w:val="1"/>
      <w:tblCellMar>
        <w:top w:w="100" w:type="dxa"/>
        <w:left w:w="100" w:type="dxa"/>
        <w:bottom w:w="100" w:type="dxa"/>
        <w:right w:w="100" w:type="dxa"/>
      </w:tblCellMar>
    </w:tblPr>
  </w:style>
  <w:style w:type="table" w:customStyle="1" w:styleId="5">
    <w:name w:val="5"/>
    <w:basedOn w:val="TableNormal"/>
    <w:rsid w:val="005F3C5A"/>
    <w:tblPr>
      <w:tblStyleRowBandSize w:val="1"/>
      <w:tblStyleColBandSize w:val="1"/>
      <w:tblCellMar>
        <w:top w:w="100" w:type="dxa"/>
        <w:left w:w="100" w:type="dxa"/>
        <w:bottom w:w="100" w:type="dxa"/>
        <w:right w:w="100" w:type="dxa"/>
      </w:tblCellMar>
    </w:tblPr>
  </w:style>
  <w:style w:type="table" w:customStyle="1" w:styleId="4">
    <w:name w:val="4"/>
    <w:basedOn w:val="TableNormal"/>
    <w:rsid w:val="005F3C5A"/>
    <w:tblPr>
      <w:tblStyleRowBandSize w:val="1"/>
      <w:tblStyleColBandSize w:val="1"/>
      <w:tblCellMar>
        <w:top w:w="100" w:type="dxa"/>
        <w:left w:w="100" w:type="dxa"/>
        <w:bottom w:w="100" w:type="dxa"/>
        <w:right w:w="100" w:type="dxa"/>
      </w:tblCellMar>
    </w:tblPr>
  </w:style>
  <w:style w:type="table" w:customStyle="1" w:styleId="3">
    <w:name w:val="3"/>
    <w:basedOn w:val="TableNormal"/>
    <w:rsid w:val="005F3C5A"/>
    <w:tblPr>
      <w:tblStyleRowBandSize w:val="1"/>
      <w:tblStyleColBandSize w:val="1"/>
      <w:tblCellMar>
        <w:top w:w="100" w:type="dxa"/>
        <w:left w:w="100" w:type="dxa"/>
        <w:bottom w:w="100" w:type="dxa"/>
        <w:right w:w="100" w:type="dxa"/>
      </w:tblCellMar>
    </w:tblPr>
  </w:style>
  <w:style w:type="table" w:customStyle="1" w:styleId="2">
    <w:name w:val="2"/>
    <w:basedOn w:val="TableNormal"/>
    <w:rsid w:val="005F3C5A"/>
    <w:tblPr>
      <w:tblStyleRowBandSize w:val="1"/>
      <w:tblStyleColBandSize w:val="1"/>
      <w:tblCellMar>
        <w:top w:w="100" w:type="dxa"/>
        <w:left w:w="100" w:type="dxa"/>
        <w:bottom w:w="100" w:type="dxa"/>
        <w:right w:w="100" w:type="dxa"/>
      </w:tblCellMar>
    </w:tblPr>
  </w:style>
  <w:style w:type="table" w:customStyle="1" w:styleId="1">
    <w:name w:val="1"/>
    <w:basedOn w:val="TableNormal"/>
    <w:rsid w:val="005F3C5A"/>
    <w:tblPr>
      <w:tblStyleRowBandSize w:val="1"/>
      <w:tblStyleColBandSize w:val="1"/>
      <w:tblCellMar>
        <w:top w:w="100" w:type="dxa"/>
        <w:left w:w="100" w:type="dxa"/>
        <w:bottom w:w="100" w:type="dxa"/>
        <w:right w:w="100" w:type="dxa"/>
      </w:tblCellMar>
    </w:tblPr>
  </w:style>
  <w:style w:type="character" w:styleId="SubtleEmphasis">
    <w:name w:val="Subtle Emphasis"/>
    <w:uiPriority w:val="19"/>
    <w:qFormat/>
    <w:rsid w:val="004F76FB"/>
    <w:rPr>
      <w:i/>
      <w:iCs/>
      <w:color w:val="404040"/>
    </w:rPr>
  </w:style>
  <w:style w:type="paragraph" w:styleId="Caption">
    <w:name w:val="caption"/>
    <w:basedOn w:val="Normal"/>
    <w:next w:val="Normal"/>
    <w:uiPriority w:val="35"/>
    <w:unhideWhenUsed/>
    <w:qFormat/>
    <w:rsid w:val="00DF0D69"/>
    <w:pPr>
      <w:spacing w:after="120"/>
    </w:pPr>
    <w:rPr>
      <w:i/>
      <w:iCs/>
      <w:color w:val="0A60A3"/>
      <w:sz w:val="18"/>
      <w:szCs w:val="18"/>
    </w:rPr>
  </w:style>
  <w:style w:type="character" w:styleId="Strong">
    <w:name w:val="Strong"/>
    <w:uiPriority w:val="22"/>
    <w:qFormat/>
    <w:rsid w:val="004F76FB"/>
    <w:rPr>
      <w:b/>
      <w:bCs/>
    </w:rPr>
  </w:style>
  <w:style w:type="character" w:styleId="Emphasis">
    <w:name w:val="Emphasis"/>
    <w:uiPriority w:val="20"/>
    <w:qFormat/>
    <w:rsid w:val="004F76FB"/>
    <w:rPr>
      <w:i/>
      <w:iCs/>
    </w:rPr>
  </w:style>
  <w:style w:type="paragraph" w:styleId="NoSpacing">
    <w:name w:val="No Spacing"/>
    <w:basedOn w:val="Normal"/>
    <w:link w:val="NoSpacingChar"/>
    <w:uiPriority w:val="1"/>
    <w:qFormat/>
    <w:rsid w:val="004F76FB"/>
  </w:style>
  <w:style w:type="character" w:customStyle="1" w:styleId="NoSpacingChar">
    <w:name w:val="No Spacing Char"/>
    <w:basedOn w:val="DefaultParagraphFont"/>
    <w:link w:val="NoSpacing"/>
    <w:uiPriority w:val="1"/>
    <w:rsid w:val="004F76FB"/>
  </w:style>
  <w:style w:type="paragraph" w:styleId="ListParagraph">
    <w:name w:val="List Paragraph"/>
    <w:basedOn w:val="Normal"/>
    <w:uiPriority w:val="34"/>
    <w:qFormat/>
    <w:rsid w:val="004F76FB"/>
    <w:pPr>
      <w:ind w:left="720"/>
      <w:contextualSpacing/>
    </w:pPr>
  </w:style>
  <w:style w:type="paragraph" w:styleId="Quote">
    <w:name w:val="Quote"/>
    <w:basedOn w:val="Normal"/>
    <w:next w:val="Normal"/>
    <w:link w:val="QuoteChar"/>
    <w:uiPriority w:val="29"/>
    <w:qFormat/>
    <w:rsid w:val="004F76FB"/>
    <w:pPr>
      <w:spacing w:before="200" w:after="160"/>
      <w:ind w:left="864" w:right="864"/>
      <w:jc w:val="center"/>
    </w:pPr>
    <w:rPr>
      <w:i/>
      <w:iCs/>
      <w:color w:val="404040"/>
    </w:rPr>
  </w:style>
  <w:style w:type="character" w:customStyle="1" w:styleId="QuoteChar">
    <w:name w:val="Quote Char"/>
    <w:link w:val="Quote"/>
    <w:uiPriority w:val="29"/>
    <w:rsid w:val="004F76FB"/>
    <w:rPr>
      <w:i/>
      <w:iCs/>
      <w:color w:val="404040"/>
    </w:rPr>
  </w:style>
  <w:style w:type="paragraph" w:styleId="IntenseQuote">
    <w:name w:val="Intense Quote"/>
    <w:basedOn w:val="Normal"/>
    <w:next w:val="Normal"/>
    <w:link w:val="IntenseQuoteChar"/>
    <w:uiPriority w:val="30"/>
    <w:qFormat/>
    <w:rsid w:val="00954C03"/>
    <w:pPr>
      <w:pageBreakBefore/>
      <w:pBdr>
        <w:top w:val="single" w:sz="4" w:space="10" w:color="0A60A3"/>
        <w:bottom w:val="single" w:sz="4" w:space="10" w:color="0A60A3"/>
      </w:pBdr>
      <w:spacing w:before="360" w:after="360"/>
      <w:ind w:left="864" w:right="864"/>
      <w:jc w:val="center"/>
    </w:pPr>
    <w:rPr>
      <w:i/>
      <w:iCs/>
      <w:color w:val="0A60A3"/>
      <w:sz w:val="32"/>
    </w:rPr>
  </w:style>
  <w:style w:type="character" w:customStyle="1" w:styleId="IntenseQuoteChar">
    <w:name w:val="Intense Quote Char"/>
    <w:link w:val="IntenseQuote"/>
    <w:uiPriority w:val="30"/>
    <w:rsid w:val="00954C03"/>
    <w:rPr>
      <w:i/>
      <w:iCs/>
      <w:color w:val="0A60A3"/>
      <w:sz w:val="32"/>
      <w:szCs w:val="24"/>
    </w:rPr>
  </w:style>
  <w:style w:type="character" w:styleId="IntenseEmphasis">
    <w:name w:val="Intense Emphasis"/>
    <w:uiPriority w:val="21"/>
    <w:qFormat/>
    <w:rsid w:val="004F76FB"/>
    <w:rPr>
      <w:i/>
      <w:iCs/>
      <w:color w:val="0A60A3"/>
    </w:rPr>
  </w:style>
  <w:style w:type="character" w:styleId="SubtleReference">
    <w:name w:val="Subtle Reference"/>
    <w:uiPriority w:val="31"/>
    <w:qFormat/>
    <w:rsid w:val="004F76FB"/>
    <w:rPr>
      <w:smallCaps/>
      <w:color w:val="5A5A5A"/>
    </w:rPr>
  </w:style>
  <w:style w:type="character" w:styleId="IntenseReference">
    <w:name w:val="Intense Reference"/>
    <w:uiPriority w:val="32"/>
    <w:qFormat/>
    <w:rsid w:val="004F76FB"/>
    <w:rPr>
      <w:b/>
      <w:bCs/>
      <w:smallCaps/>
      <w:color w:val="0A60A3"/>
      <w:spacing w:val="5"/>
    </w:rPr>
  </w:style>
  <w:style w:type="character" w:styleId="BookTitle">
    <w:name w:val="Book Title"/>
    <w:uiPriority w:val="33"/>
    <w:qFormat/>
    <w:rsid w:val="004F76FB"/>
    <w:rPr>
      <w:b/>
      <w:bCs/>
      <w:i/>
      <w:iCs/>
      <w:spacing w:val="5"/>
    </w:rPr>
  </w:style>
  <w:style w:type="paragraph" w:styleId="TOCHeading">
    <w:name w:val="TOC Heading"/>
    <w:basedOn w:val="Heading1"/>
    <w:next w:val="Normal"/>
    <w:uiPriority w:val="39"/>
    <w:unhideWhenUsed/>
    <w:qFormat/>
    <w:rsid w:val="004F76FB"/>
    <w:pPr>
      <w:outlineLvl w:val="9"/>
    </w:pPr>
  </w:style>
  <w:style w:type="paragraph" w:customStyle="1" w:styleId="PersonalName">
    <w:name w:val="Personal Name"/>
    <w:basedOn w:val="Title"/>
    <w:rsid w:val="004F76FB"/>
    <w:rPr>
      <w:b/>
      <w:caps/>
      <w:color w:val="000000"/>
      <w:sz w:val="28"/>
      <w:szCs w:val="28"/>
    </w:rPr>
  </w:style>
  <w:style w:type="character" w:styleId="Hyperlink">
    <w:name w:val="Hyperlink"/>
    <w:uiPriority w:val="99"/>
    <w:unhideWhenUsed/>
    <w:rsid w:val="00813C74"/>
    <w:rPr>
      <w:color w:val="929292"/>
      <w:u w:val="single"/>
    </w:rPr>
  </w:style>
  <w:style w:type="character" w:styleId="FollowedHyperlink">
    <w:name w:val="FollowedHyperlink"/>
    <w:uiPriority w:val="99"/>
    <w:semiHidden/>
    <w:unhideWhenUsed/>
    <w:rsid w:val="00813C74"/>
    <w:rPr>
      <w:color w:val="669DD6"/>
      <w:u w:val="single"/>
    </w:rPr>
  </w:style>
  <w:style w:type="paragraph" w:styleId="TableofFigures">
    <w:name w:val="table of figures"/>
    <w:basedOn w:val="Normal"/>
    <w:next w:val="Normal"/>
    <w:uiPriority w:val="99"/>
    <w:unhideWhenUsed/>
    <w:rsid w:val="007E5823"/>
    <w:pPr>
      <w:ind w:left="480" w:hanging="480"/>
    </w:pPr>
  </w:style>
  <w:style w:type="table" w:customStyle="1" w:styleId="TableGridLight1">
    <w:name w:val="Table Grid Light1"/>
    <w:basedOn w:val="TableNormal"/>
    <w:uiPriority w:val="40"/>
    <w:rsid w:val="00DE2D85"/>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5Dark-Accent11">
    <w:name w:val="Grid Table 5 Dark - Accent 11"/>
    <w:basedOn w:val="TableNormal"/>
    <w:uiPriority w:val="50"/>
    <w:rsid w:val="004E153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FE0FB"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A60A3"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A60A3"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A60A3"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A60A3" w:themeFill="accent1"/>
      </w:tcPr>
    </w:tblStylePr>
    <w:tblStylePr w:type="band1Vert">
      <w:tblPr/>
      <w:tcPr>
        <w:shd w:val="clear" w:color="auto" w:fill="7FC2F7" w:themeFill="accent1" w:themeFillTint="66"/>
      </w:tcPr>
    </w:tblStylePr>
    <w:tblStylePr w:type="band1Horz">
      <w:tblPr/>
      <w:tcPr>
        <w:shd w:val="clear" w:color="auto" w:fill="7FC2F7" w:themeFill="accent1" w:themeFillTint="66"/>
      </w:tcPr>
    </w:tblStylePr>
  </w:style>
  <w:style w:type="paragraph" w:styleId="Header">
    <w:name w:val="header"/>
    <w:basedOn w:val="Normal"/>
    <w:link w:val="HeaderChar"/>
    <w:unhideWhenUsed/>
    <w:rsid w:val="009E6F1A"/>
    <w:pPr>
      <w:tabs>
        <w:tab w:val="center" w:pos="4680"/>
        <w:tab w:val="right" w:pos="9360"/>
      </w:tabs>
      <w:spacing w:line="240" w:lineRule="auto"/>
    </w:pPr>
  </w:style>
  <w:style w:type="character" w:customStyle="1" w:styleId="HeaderChar">
    <w:name w:val="Header Char"/>
    <w:basedOn w:val="DefaultParagraphFont"/>
    <w:link w:val="Header"/>
    <w:uiPriority w:val="99"/>
    <w:rsid w:val="009E6F1A"/>
    <w:rPr>
      <w:sz w:val="24"/>
      <w:szCs w:val="24"/>
    </w:rPr>
  </w:style>
  <w:style w:type="paragraph" w:styleId="Footer">
    <w:name w:val="footer"/>
    <w:basedOn w:val="Normal"/>
    <w:link w:val="FooterChar"/>
    <w:unhideWhenUsed/>
    <w:rsid w:val="00672447"/>
    <w:pPr>
      <w:tabs>
        <w:tab w:val="center" w:pos="4680"/>
        <w:tab w:val="right" w:pos="9360"/>
      </w:tabs>
      <w:spacing w:line="240" w:lineRule="auto"/>
    </w:pPr>
    <w:rPr>
      <w:color w:val="1F4C8D"/>
    </w:rPr>
  </w:style>
  <w:style w:type="character" w:customStyle="1" w:styleId="FooterChar">
    <w:name w:val="Footer Char"/>
    <w:basedOn w:val="DefaultParagraphFont"/>
    <w:link w:val="Footer"/>
    <w:uiPriority w:val="99"/>
    <w:rsid w:val="00672447"/>
    <w:rPr>
      <w:color w:val="1F4C8D"/>
      <w:sz w:val="24"/>
      <w:szCs w:val="24"/>
    </w:rPr>
  </w:style>
  <w:style w:type="paragraph" w:styleId="TOC3">
    <w:name w:val="toc 3"/>
    <w:basedOn w:val="Normal"/>
    <w:next w:val="Normal"/>
    <w:autoRedefine/>
    <w:uiPriority w:val="39"/>
    <w:unhideWhenUsed/>
    <w:rsid w:val="009069E3"/>
    <w:pPr>
      <w:ind w:left="240"/>
    </w:pPr>
    <w:rPr>
      <w:rFonts w:asciiTheme="minorHAnsi" w:hAnsiTheme="minorHAnsi" w:cstheme="minorHAnsi"/>
      <w:i/>
      <w:iCs/>
      <w:szCs w:val="22"/>
    </w:rPr>
  </w:style>
  <w:style w:type="paragraph" w:styleId="TOC1">
    <w:name w:val="toc 1"/>
    <w:basedOn w:val="Normal"/>
    <w:next w:val="Normal"/>
    <w:autoRedefine/>
    <w:uiPriority w:val="39"/>
    <w:unhideWhenUsed/>
    <w:rsid w:val="00DB3F20"/>
    <w:pPr>
      <w:spacing w:before="120"/>
    </w:pPr>
    <w:rPr>
      <w:rFonts w:asciiTheme="majorHAnsi" w:hAnsiTheme="majorHAnsi" w:cstheme="majorHAnsi"/>
      <w:bCs/>
      <w:color w:val="0A60A3" w:themeColor="text2"/>
    </w:rPr>
  </w:style>
  <w:style w:type="paragraph" w:styleId="TOC2">
    <w:name w:val="toc 2"/>
    <w:basedOn w:val="Normal"/>
    <w:next w:val="Normal"/>
    <w:autoRedefine/>
    <w:uiPriority w:val="39"/>
    <w:unhideWhenUsed/>
    <w:rsid w:val="009069E3"/>
    <w:rPr>
      <w:rFonts w:asciiTheme="minorHAnsi" w:hAnsiTheme="minorHAnsi" w:cstheme="minorHAnsi"/>
      <w:szCs w:val="22"/>
    </w:rPr>
  </w:style>
  <w:style w:type="paragraph" w:styleId="TOC4">
    <w:name w:val="toc 4"/>
    <w:basedOn w:val="Normal"/>
    <w:next w:val="Normal"/>
    <w:autoRedefine/>
    <w:uiPriority w:val="39"/>
    <w:unhideWhenUsed/>
    <w:rsid w:val="009E6F1A"/>
    <w:pPr>
      <w:pBdr>
        <w:between w:val="double" w:sz="6" w:space="0" w:color="auto"/>
      </w:pBdr>
      <w:ind w:left="480"/>
    </w:pPr>
    <w:rPr>
      <w:rFonts w:asciiTheme="minorHAnsi" w:hAnsiTheme="minorHAnsi" w:cstheme="minorHAnsi"/>
      <w:sz w:val="20"/>
      <w:szCs w:val="20"/>
    </w:rPr>
  </w:style>
  <w:style w:type="paragraph" w:styleId="TOC5">
    <w:name w:val="toc 5"/>
    <w:basedOn w:val="Normal"/>
    <w:next w:val="Normal"/>
    <w:autoRedefine/>
    <w:uiPriority w:val="39"/>
    <w:unhideWhenUsed/>
    <w:rsid w:val="009E6F1A"/>
    <w:pPr>
      <w:pBdr>
        <w:between w:val="double" w:sz="6" w:space="0" w:color="auto"/>
      </w:pBdr>
      <w:ind w:left="720"/>
    </w:pPr>
    <w:rPr>
      <w:rFonts w:asciiTheme="minorHAnsi" w:hAnsiTheme="minorHAnsi" w:cstheme="minorHAnsi"/>
      <w:sz w:val="20"/>
      <w:szCs w:val="20"/>
    </w:rPr>
  </w:style>
  <w:style w:type="paragraph" w:styleId="TOC6">
    <w:name w:val="toc 6"/>
    <w:basedOn w:val="Normal"/>
    <w:next w:val="Normal"/>
    <w:autoRedefine/>
    <w:uiPriority w:val="39"/>
    <w:unhideWhenUsed/>
    <w:rsid w:val="009E6F1A"/>
    <w:pPr>
      <w:pBdr>
        <w:between w:val="double" w:sz="6" w:space="0" w:color="auto"/>
      </w:pBdr>
      <w:ind w:left="960"/>
    </w:pPr>
    <w:rPr>
      <w:rFonts w:asciiTheme="minorHAnsi" w:hAnsiTheme="minorHAnsi" w:cstheme="minorHAnsi"/>
      <w:sz w:val="20"/>
      <w:szCs w:val="20"/>
    </w:rPr>
  </w:style>
  <w:style w:type="paragraph" w:styleId="TOC7">
    <w:name w:val="toc 7"/>
    <w:basedOn w:val="Normal"/>
    <w:next w:val="Normal"/>
    <w:autoRedefine/>
    <w:uiPriority w:val="39"/>
    <w:unhideWhenUsed/>
    <w:rsid w:val="009E6F1A"/>
    <w:pPr>
      <w:pBdr>
        <w:between w:val="double" w:sz="6" w:space="0" w:color="auto"/>
      </w:pBdr>
      <w:ind w:left="1200"/>
    </w:pPr>
    <w:rPr>
      <w:rFonts w:asciiTheme="minorHAnsi" w:hAnsiTheme="minorHAnsi" w:cstheme="minorHAnsi"/>
      <w:sz w:val="20"/>
      <w:szCs w:val="20"/>
    </w:rPr>
  </w:style>
  <w:style w:type="paragraph" w:styleId="TOC8">
    <w:name w:val="toc 8"/>
    <w:basedOn w:val="Normal"/>
    <w:next w:val="Normal"/>
    <w:autoRedefine/>
    <w:uiPriority w:val="39"/>
    <w:unhideWhenUsed/>
    <w:rsid w:val="009E6F1A"/>
    <w:pPr>
      <w:pBdr>
        <w:between w:val="double" w:sz="6" w:space="0" w:color="auto"/>
      </w:pBdr>
      <w:ind w:left="1440"/>
    </w:pPr>
    <w:rPr>
      <w:rFonts w:asciiTheme="minorHAnsi" w:hAnsiTheme="minorHAnsi" w:cstheme="minorHAnsi"/>
      <w:sz w:val="20"/>
      <w:szCs w:val="20"/>
    </w:rPr>
  </w:style>
  <w:style w:type="paragraph" w:styleId="TOC9">
    <w:name w:val="toc 9"/>
    <w:basedOn w:val="Normal"/>
    <w:next w:val="Normal"/>
    <w:autoRedefine/>
    <w:uiPriority w:val="39"/>
    <w:unhideWhenUsed/>
    <w:rsid w:val="009E6F1A"/>
    <w:pPr>
      <w:pBdr>
        <w:between w:val="double" w:sz="6" w:space="0" w:color="auto"/>
      </w:pBdr>
      <w:ind w:left="1680"/>
    </w:pPr>
    <w:rPr>
      <w:rFonts w:asciiTheme="minorHAnsi" w:hAnsiTheme="minorHAnsi" w:cstheme="minorHAnsi"/>
      <w:sz w:val="20"/>
      <w:szCs w:val="20"/>
    </w:rPr>
  </w:style>
  <w:style w:type="paragraph" w:customStyle="1" w:styleId="Style1">
    <w:name w:val="Style1"/>
    <w:basedOn w:val="TOCHeading"/>
    <w:qFormat/>
    <w:rsid w:val="00044C4A"/>
  </w:style>
  <w:style w:type="character" w:styleId="PageNumber">
    <w:name w:val="page number"/>
    <w:basedOn w:val="DefaultParagraphFont"/>
    <w:unhideWhenUsed/>
    <w:rsid w:val="00824C48"/>
  </w:style>
  <w:style w:type="paragraph" w:customStyle="1" w:styleId="IconText">
    <w:name w:val="Icon Text"/>
    <w:basedOn w:val="Normal"/>
    <w:qFormat/>
    <w:rsid w:val="00CC1540"/>
    <w:rPr>
      <w:color w:val="065FA3"/>
      <w:sz w:val="28"/>
      <w:szCs w:val="28"/>
    </w:rPr>
  </w:style>
  <w:style w:type="paragraph" w:styleId="BalloonText">
    <w:name w:val="Balloon Text"/>
    <w:basedOn w:val="Normal"/>
    <w:link w:val="BalloonTextChar"/>
    <w:unhideWhenUsed/>
    <w:rsid w:val="0093300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93300C"/>
    <w:rPr>
      <w:rFonts w:ascii="Tahoma" w:hAnsi="Tahoma" w:cs="Tahoma"/>
      <w:sz w:val="16"/>
      <w:szCs w:val="16"/>
    </w:rPr>
  </w:style>
  <w:style w:type="paragraph" w:customStyle="1" w:styleId="Bullet">
    <w:name w:val="Bullet"/>
    <w:basedOn w:val="Normal"/>
    <w:rsid w:val="00C54431"/>
    <w:pPr>
      <w:tabs>
        <w:tab w:val="left" w:pos="360"/>
      </w:tabs>
      <w:overflowPunct w:val="0"/>
      <w:autoSpaceDE w:val="0"/>
      <w:autoSpaceDN w:val="0"/>
      <w:adjustRightInd w:val="0"/>
      <w:spacing w:after="120" w:line="240" w:lineRule="auto"/>
      <w:ind w:left="357" w:hanging="357"/>
      <w:textAlignment w:val="baseline"/>
    </w:pPr>
    <w:rPr>
      <w:rFonts w:ascii="Comic Sans MS" w:eastAsia="Times New Roman" w:hAnsi="Comic Sans MS" w:cs="Comic Sans MS"/>
      <w:sz w:val="20"/>
      <w:szCs w:val="20"/>
      <w:lang w:val="en-AU" w:eastAsia="en-AU"/>
    </w:rPr>
  </w:style>
  <w:style w:type="paragraph" w:customStyle="1" w:styleId="Line">
    <w:name w:val="Line"/>
    <w:basedOn w:val="Normal"/>
    <w:rsid w:val="005750E5"/>
    <w:pPr>
      <w:overflowPunct w:val="0"/>
      <w:autoSpaceDE w:val="0"/>
      <w:autoSpaceDN w:val="0"/>
      <w:adjustRightInd w:val="0"/>
      <w:spacing w:before="240" w:line="240" w:lineRule="auto"/>
      <w:textAlignment w:val="baseline"/>
    </w:pPr>
    <w:rPr>
      <w:rFonts w:ascii="Comic Sans MS" w:eastAsia="Times New Roman" w:hAnsi="Comic Sans MS" w:cs="Comic Sans MS"/>
      <w:color w:val="000000"/>
      <w:sz w:val="20"/>
      <w:szCs w:val="20"/>
      <w:lang w:val="en-AU" w:eastAsia="en-AU"/>
    </w:rPr>
  </w:style>
  <w:style w:type="paragraph" w:customStyle="1" w:styleId="Majorheading">
    <w:name w:val="Major heading"/>
    <w:basedOn w:val="Normal"/>
    <w:rsid w:val="001664E6"/>
    <w:pPr>
      <w:overflowPunct w:val="0"/>
      <w:autoSpaceDE w:val="0"/>
      <w:autoSpaceDN w:val="0"/>
      <w:adjustRightInd w:val="0"/>
      <w:spacing w:line="480" w:lineRule="auto"/>
      <w:textAlignment w:val="baseline"/>
    </w:pPr>
    <w:rPr>
      <w:rFonts w:ascii="Comic Sans MS" w:eastAsia="Times New Roman" w:hAnsi="Comic Sans MS" w:cs="Comic Sans MS"/>
      <w:b/>
      <w:bCs/>
      <w:sz w:val="28"/>
      <w:szCs w:val="28"/>
      <w:lang w:val="en-AU" w:eastAsia="en-AU"/>
    </w:rPr>
  </w:style>
  <w:style w:type="paragraph" w:customStyle="1" w:styleId="Minorheading">
    <w:name w:val="Minor heading"/>
    <w:basedOn w:val="Normal"/>
    <w:rsid w:val="001664E6"/>
    <w:pPr>
      <w:overflowPunct w:val="0"/>
      <w:autoSpaceDE w:val="0"/>
      <w:autoSpaceDN w:val="0"/>
      <w:adjustRightInd w:val="0"/>
      <w:spacing w:line="240" w:lineRule="auto"/>
      <w:textAlignment w:val="baseline"/>
    </w:pPr>
    <w:rPr>
      <w:rFonts w:ascii="Comic Sans MS" w:eastAsia="Times New Roman" w:hAnsi="Comic Sans MS" w:cs="Comic Sans MS"/>
      <w:b/>
      <w:bCs/>
      <w:sz w:val="20"/>
      <w:szCs w:val="20"/>
      <w:lang w:val="en-AU" w:eastAsia="en-AU"/>
    </w:rPr>
  </w:style>
  <w:style w:type="paragraph" w:customStyle="1" w:styleId="Numberlist">
    <w:name w:val="Number list"/>
    <w:basedOn w:val="Normal"/>
    <w:rsid w:val="001664E6"/>
    <w:pPr>
      <w:tabs>
        <w:tab w:val="left" w:pos="360"/>
      </w:tabs>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customStyle="1" w:styleId="Myfooter">
    <w:name w:val="My footer"/>
    <w:basedOn w:val="Footer"/>
    <w:rsid w:val="001664E6"/>
    <w:pPr>
      <w:tabs>
        <w:tab w:val="clear" w:pos="4680"/>
        <w:tab w:val="clear" w:pos="9360"/>
        <w:tab w:val="center" w:pos="4153"/>
        <w:tab w:val="right" w:pos="8306"/>
      </w:tabs>
      <w:overflowPunct w:val="0"/>
      <w:autoSpaceDE w:val="0"/>
      <w:autoSpaceDN w:val="0"/>
      <w:adjustRightInd w:val="0"/>
      <w:textAlignment w:val="baseline"/>
    </w:pPr>
    <w:rPr>
      <w:rFonts w:ascii="Comic Sans MS" w:eastAsia="Times New Roman" w:hAnsi="Comic Sans MS" w:cs="Comic Sans MS"/>
      <w:color w:val="auto"/>
      <w:sz w:val="16"/>
      <w:szCs w:val="16"/>
      <w:lang w:val="en-AU" w:eastAsia="en-AU"/>
    </w:rPr>
  </w:style>
  <w:style w:type="paragraph" w:customStyle="1" w:styleId="Figures">
    <w:name w:val="Figures"/>
    <w:basedOn w:val="Normal"/>
    <w:rsid w:val="001664E6"/>
    <w:pPr>
      <w:overflowPunct w:val="0"/>
      <w:autoSpaceDE w:val="0"/>
      <w:autoSpaceDN w:val="0"/>
      <w:adjustRightInd w:val="0"/>
      <w:spacing w:line="240" w:lineRule="auto"/>
      <w:jc w:val="center"/>
      <w:textAlignment w:val="baseline"/>
    </w:pPr>
    <w:rPr>
      <w:rFonts w:ascii="Comic Sans MS" w:eastAsia="Times New Roman" w:hAnsi="Comic Sans MS" w:cs="Comic Sans MS"/>
      <w:b/>
      <w:bCs/>
      <w:sz w:val="18"/>
      <w:szCs w:val="18"/>
      <w:lang w:val="en-AU" w:eastAsia="en-AU"/>
    </w:rPr>
  </w:style>
  <w:style w:type="paragraph" w:customStyle="1" w:styleId="Drawings">
    <w:name w:val="Drawings"/>
    <w:basedOn w:val="Figures"/>
    <w:rsid w:val="001664E6"/>
    <w:pPr>
      <w:jc w:val="left"/>
    </w:pPr>
    <w:rPr>
      <w:b w:val="0"/>
      <w:bCs w:val="0"/>
    </w:rPr>
  </w:style>
  <w:style w:type="paragraph" w:customStyle="1" w:styleId="Indent">
    <w:name w:val="Indent"/>
    <w:basedOn w:val="Normal"/>
    <w:rsid w:val="001664E6"/>
    <w:pPr>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styleId="PlainText">
    <w:name w:val="Plain Text"/>
    <w:basedOn w:val="Normal"/>
    <w:link w:val="PlainTextChar"/>
    <w:rsid w:val="001664E6"/>
    <w:pPr>
      <w:overflowPunct w:val="0"/>
      <w:autoSpaceDE w:val="0"/>
      <w:autoSpaceDN w:val="0"/>
      <w:adjustRightInd w:val="0"/>
      <w:spacing w:line="240" w:lineRule="auto"/>
      <w:textAlignment w:val="baseline"/>
    </w:pPr>
    <w:rPr>
      <w:rFonts w:ascii="Courier New" w:eastAsia="Times New Roman" w:hAnsi="Courier New" w:cs="Courier New"/>
      <w:sz w:val="20"/>
      <w:szCs w:val="20"/>
      <w:lang w:val="en-AU" w:eastAsia="en-AU"/>
    </w:rPr>
  </w:style>
  <w:style w:type="character" w:customStyle="1" w:styleId="PlainTextChar">
    <w:name w:val="Plain Text Char"/>
    <w:basedOn w:val="DefaultParagraphFont"/>
    <w:link w:val="PlainText"/>
    <w:rsid w:val="001664E6"/>
    <w:rPr>
      <w:rFonts w:ascii="Courier New" w:eastAsia="Times New Roman" w:hAnsi="Courier New" w:cs="Courier New"/>
      <w:lang w:val="en-AU" w:eastAsia="en-AU"/>
    </w:rPr>
  </w:style>
  <w:style w:type="paragraph" w:customStyle="1" w:styleId="Dummy">
    <w:name w:val="Dummy"/>
    <w:basedOn w:val="Normal"/>
    <w:next w:val="Normal"/>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paragraph" w:styleId="CommentText">
    <w:name w:val="annotation text"/>
    <w:basedOn w:val="Normal"/>
    <w:link w:val="CommentTextChar"/>
    <w:semiHidden/>
    <w:unhideWhenUsed/>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character" w:customStyle="1" w:styleId="CommentTextChar">
    <w:name w:val="Comment Text Char"/>
    <w:basedOn w:val="DefaultParagraphFont"/>
    <w:link w:val="CommentText"/>
    <w:semiHidden/>
    <w:rsid w:val="001664E6"/>
    <w:rPr>
      <w:rFonts w:ascii="Comic Sans MS" w:eastAsia="Times New Roman" w:hAnsi="Comic Sans MS" w:cs="Comic Sans MS"/>
      <w:lang w:val="en-AU" w:eastAsia="en-AU"/>
    </w:rPr>
  </w:style>
  <w:style w:type="character" w:customStyle="1" w:styleId="CommentSubjectChar">
    <w:name w:val="Comment Subject Char"/>
    <w:basedOn w:val="CommentTextChar"/>
    <w:link w:val="CommentSubject"/>
    <w:semiHidden/>
    <w:rsid w:val="001664E6"/>
    <w:rPr>
      <w:rFonts w:ascii="Comic Sans MS" w:eastAsia="Times New Roman" w:hAnsi="Comic Sans MS" w:cs="Comic Sans MS"/>
      <w:b/>
      <w:bCs/>
      <w:lang w:val="en-AU" w:eastAsia="en-AU"/>
    </w:rPr>
  </w:style>
  <w:style w:type="paragraph" w:styleId="CommentSubject">
    <w:name w:val="annotation subject"/>
    <w:basedOn w:val="CommentText"/>
    <w:next w:val="CommentText"/>
    <w:link w:val="CommentSubjectChar"/>
    <w:semiHidden/>
    <w:unhideWhenUsed/>
    <w:rsid w:val="001664E6"/>
    <w:rPr>
      <w:b/>
      <w:bCs/>
    </w:rPr>
  </w:style>
  <w:style w:type="table" w:styleId="TableGrid">
    <w:name w:val="Table Grid"/>
    <w:basedOn w:val="TableNormal"/>
    <w:rsid w:val="00794319"/>
    <w:pPr>
      <w:overflowPunct w:val="0"/>
      <w:autoSpaceDE w:val="0"/>
      <w:autoSpaceDN w:val="0"/>
      <w:adjustRightInd w:val="0"/>
      <w:textAlignment w:val="baseline"/>
    </w:pPr>
    <w:rPr>
      <w:rFonts w:ascii="Times New Roman" w:eastAsia="Times New Roman" w:hAnsi="Times New Roma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semiHidden/>
    <w:unhideWhenUsed/>
    <w:rsid w:val="00336D3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2501403">
      <w:bodyDiv w:val="1"/>
      <w:marLeft w:val="0"/>
      <w:marRight w:val="0"/>
      <w:marTop w:val="0"/>
      <w:marBottom w:val="0"/>
      <w:divBdr>
        <w:top w:val="none" w:sz="0" w:space="0" w:color="auto"/>
        <w:left w:val="none" w:sz="0" w:space="0" w:color="auto"/>
        <w:bottom w:val="none" w:sz="0" w:space="0" w:color="auto"/>
        <w:right w:val="none" w:sz="0" w:space="0" w:color="auto"/>
      </w:divBdr>
    </w:div>
    <w:div w:id="157203529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youtube.com/playlist?list=PLvcPIuVaUMIWm8ziaSxv0gwtshBA2dh_M" TargetMode="External"/><Relationship Id="rId18" Type="http://schemas.openxmlformats.org/officeDocument/2006/relationships/image" Target="media/image6.png"/><Relationship Id="rId26" Type="http://schemas.microsoft.com/office/2011/relationships/commentsExtended" Target="commentsExtended.xml"/><Relationship Id="rId3" Type="http://schemas.openxmlformats.org/officeDocument/2006/relationships/styles" Target="styles.xml"/><Relationship Id="rId21" Type="http://schemas.openxmlformats.org/officeDocument/2006/relationships/image" Target="media/image9.wmf"/><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www.ni.com/en-us/support/model.ni-elvis-iii.html" TargetMode="External"/><Relationship Id="rId17" Type="http://schemas.openxmlformats.org/officeDocument/2006/relationships/image" Target="media/image5.PNG"/><Relationship Id="rId25" Type="http://schemas.openxmlformats.org/officeDocument/2006/relationships/comments" Target="comments.xml"/><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wmf"/><Relationship Id="rId29" Type="http://schemas.openxmlformats.org/officeDocument/2006/relationships/image" Target="media/image14.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easurementslive.ni.com" TargetMode="External"/><Relationship Id="rId24" Type="http://schemas.openxmlformats.org/officeDocument/2006/relationships/image" Target="media/image12.png"/><Relationship Id="rId32" Type="http://schemas.openxmlformats.org/officeDocument/2006/relationships/image" Target="media/image16.wmf"/><Relationship Id="rId37"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image" Target="media/image11.wmf"/><Relationship Id="rId28" Type="http://schemas.openxmlformats.org/officeDocument/2006/relationships/image" Target="media/image13.wmf"/><Relationship Id="rId36" Type="http://schemas.openxmlformats.org/officeDocument/2006/relationships/fontTable" Target="fontTable.xml"/><Relationship Id="rId10" Type="http://schemas.openxmlformats.org/officeDocument/2006/relationships/hyperlink" Target="http://www-preview.ni.com/documentation/en/ni-elvis-iii/1.0/getting-started/installing-the-soft-front-panel/" TargetMode="External"/><Relationship Id="rId19" Type="http://schemas.openxmlformats.org/officeDocument/2006/relationships/image" Target="media/image7.png"/><Relationship Id="rId31"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ni.com/en-us/support/model.emona-communications-board-for-ni-elvis-iii.html" TargetMode="External"/><Relationship Id="rId22" Type="http://schemas.openxmlformats.org/officeDocument/2006/relationships/image" Target="media/image10.wmf"/><Relationship Id="rId27" Type="http://schemas.microsoft.com/office/2016/09/relationships/commentsIds" Target="commentsIds.xml"/><Relationship Id="rId30" Type="http://schemas.openxmlformats.org/officeDocument/2006/relationships/image" Target="media/image15.wmf"/><Relationship Id="rId35"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2" Type="http://schemas.openxmlformats.org/officeDocument/2006/relationships/image" Target="media/image18.png"/><Relationship Id="rId1" Type="http://schemas.openxmlformats.org/officeDocument/2006/relationships/image" Target="media/image17.emf"/></Relationships>
</file>

<file path=word/theme/theme1.xml><?xml version="1.0" encoding="utf-8"?>
<a:theme xmlns:a="http://schemas.openxmlformats.org/drawingml/2006/main" name="NI default theme">
  <a:themeElements>
    <a:clrScheme name="Corporate Template">
      <a:dk1>
        <a:srgbClr val="000000"/>
      </a:dk1>
      <a:lt1>
        <a:srgbClr val="FFFFFF"/>
      </a:lt1>
      <a:dk2>
        <a:srgbClr val="0A60A3"/>
      </a:dk2>
      <a:lt2>
        <a:srgbClr val="F5F5F5"/>
      </a:lt2>
      <a:accent1>
        <a:srgbClr val="0A60A3"/>
      </a:accent1>
      <a:accent2>
        <a:srgbClr val="F15A22"/>
      </a:accent2>
      <a:accent3>
        <a:srgbClr val="009800"/>
      </a:accent3>
      <a:accent4>
        <a:srgbClr val="FEC313"/>
      </a:accent4>
      <a:accent5>
        <a:srgbClr val="86BCDD"/>
      </a:accent5>
      <a:accent6>
        <a:srgbClr val="6A4686"/>
      </a:accent6>
      <a:hlink>
        <a:srgbClr val="929292"/>
      </a:hlink>
      <a:folHlink>
        <a:srgbClr val="669DD6"/>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noFill/>
        <a:ln w="12700">
          <a:solidFill>
            <a:schemeClr val="bg2">
              <a:lumMod val="25000"/>
            </a:schemeClr>
          </a:solidFill>
        </a:ln>
        <a:effectLst/>
      </a:spPr>
      <a:bodyPr lIns="0" rIns="0" rtlCol="0" anchor="ctr"/>
      <a:lstStyle>
        <a:defPPr algn="ctr">
          <a:defRPr sz="1600" dirty="0" err="1" smtClean="0">
            <a:solidFill>
              <a:schemeClr val="bg2">
                <a:lumMod val="25000"/>
              </a:schemeClr>
            </a:solidFill>
          </a:defRPr>
        </a:defPPr>
      </a:lstStyle>
      <a:style>
        <a:lnRef idx="1">
          <a:schemeClr val="accent1"/>
        </a:lnRef>
        <a:fillRef idx="3">
          <a:schemeClr val="accent1"/>
        </a:fillRef>
        <a:effectRef idx="2">
          <a:schemeClr val="accent1"/>
        </a:effectRef>
        <a:fontRef idx="minor">
          <a:schemeClr val="lt1"/>
        </a:fontRef>
      </a:style>
    </a:spDef>
    <a:lnDef>
      <a:spPr>
        <a:ln w="12700">
          <a:solidFill>
            <a:schemeClr val="bg2">
              <a:lumMod val="25000"/>
            </a:schemeClr>
          </a:solidFill>
          <a:headEnd type="none"/>
          <a:tailEnd type="none"/>
        </a:ln>
      </a:spPr>
      <a:bodyPr/>
      <a:lstStyle/>
      <a:style>
        <a:lnRef idx="1">
          <a:schemeClr val="accent1"/>
        </a:lnRef>
        <a:fillRef idx="0">
          <a:schemeClr val="accent1"/>
        </a:fillRef>
        <a:effectRef idx="0">
          <a:schemeClr val="accent1"/>
        </a:effectRef>
        <a:fontRef idx="minor">
          <a:schemeClr val="tx1"/>
        </a:fontRef>
      </a:style>
    </a:lnDef>
    <a:txDef>
      <a:spPr>
        <a:noFill/>
      </a:spPr>
      <a:bodyPr wrap="none" lIns="0" rIns="0" rtlCol="0">
        <a:spAutoFit/>
      </a:bodyPr>
      <a:lstStyle>
        <a:defPPr>
          <a:defRPr sz="1600" dirty="0" err="1" smtClean="0"/>
        </a:defPPr>
      </a:lstStyle>
    </a:txDef>
  </a:objectDefaults>
  <a:extraClrSchemeLst/>
  <a:extLst>
    <a:ext uri="{05A4C25C-085E-4340-85A3-A5531E510DB2}">
      <thm15:themeFamily xmlns:thm15="http://schemas.microsoft.com/office/thememl/2012/main" name="NI default theme" id="{A725F119-8E64-094E-91EC-8F1DDCCEA43D}" vid="{D3555B1A-6E5F-5645-A9E6-D6E04A46F52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93AA1D20-014C-4629-A93A-4DD86371E8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3139</Words>
  <Characters>17898</Characters>
  <Application>Microsoft Office Word</Application>
  <DocSecurity>4</DocSecurity>
  <Lines>149</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20996</CharactersWithSpaces>
  <SharedDoc>false</SharedDoc>
  <HLinks>
    <vt:vector size="336" baseType="variant">
      <vt:variant>
        <vt:i4>2424935</vt:i4>
      </vt:variant>
      <vt:variant>
        <vt:i4>336</vt:i4>
      </vt:variant>
      <vt:variant>
        <vt:i4>0</vt:i4>
      </vt:variant>
      <vt:variant>
        <vt:i4>5</vt:i4>
      </vt:variant>
      <vt:variant>
        <vt:lpwstr>http://xyz.com/zyx</vt:lpwstr>
      </vt:variant>
      <vt:variant>
        <vt:lpwstr/>
      </vt:variant>
      <vt:variant>
        <vt:i4>2424935</vt:i4>
      </vt:variant>
      <vt:variant>
        <vt:i4>333</vt:i4>
      </vt:variant>
      <vt:variant>
        <vt:i4>0</vt:i4>
      </vt:variant>
      <vt:variant>
        <vt:i4>5</vt:i4>
      </vt:variant>
      <vt:variant>
        <vt:lpwstr>http://xyz.com/zyx</vt:lpwstr>
      </vt:variant>
      <vt:variant>
        <vt:lpwstr/>
      </vt:variant>
      <vt:variant>
        <vt:i4>2424935</vt:i4>
      </vt:variant>
      <vt:variant>
        <vt:i4>327</vt:i4>
      </vt:variant>
      <vt:variant>
        <vt:i4>0</vt:i4>
      </vt:variant>
      <vt:variant>
        <vt:i4>5</vt:i4>
      </vt:variant>
      <vt:variant>
        <vt:lpwstr>http://xyz.com/zyx</vt:lpwstr>
      </vt:variant>
      <vt:variant>
        <vt:lpwstr/>
      </vt:variant>
      <vt:variant>
        <vt:i4>2424935</vt:i4>
      </vt:variant>
      <vt:variant>
        <vt:i4>324</vt:i4>
      </vt:variant>
      <vt:variant>
        <vt:i4>0</vt:i4>
      </vt:variant>
      <vt:variant>
        <vt:i4>5</vt:i4>
      </vt:variant>
      <vt:variant>
        <vt:lpwstr>http://xyz.com/zyx</vt:lpwstr>
      </vt:variant>
      <vt:variant>
        <vt:lpwstr/>
      </vt:variant>
      <vt:variant>
        <vt:i4>2424935</vt:i4>
      </vt:variant>
      <vt:variant>
        <vt:i4>315</vt:i4>
      </vt:variant>
      <vt:variant>
        <vt:i4>0</vt:i4>
      </vt:variant>
      <vt:variant>
        <vt:i4>5</vt:i4>
      </vt:variant>
      <vt:variant>
        <vt:lpwstr>http://xyz.com/zyx</vt:lpwstr>
      </vt:variant>
      <vt:variant>
        <vt:lpwstr/>
      </vt:variant>
      <vt:variant>
        <vt:i4>1310810</vt:i4>
      </vt:variant>
      <vt:variant>
        <vt:i4>302</vt:i4>
      </vt:variant>
      <vt:variant>
        <vt:i4>0</vt:i4>
      </vt:variant>
      <vt:variant>
        <vt:i4>5</vt:i4>
      </vt:variant>
      <vt:variant>
        <vt:lpwstr/>
      </vt:variant>
      <vt:variant>
        <vt:lpwstr>_pqabvfgkpzda</vt:lpwstr>
      </vt:variant>
      <vt:variant>
        <vt:i4>4849739</vt:i4>
      </vt:variant>
      <vt:variant>
        <vt:i4>296</vt:i4>
      </vt:variant>
      <vt:variant>
        <vt:i4>0</vt:i4>
      </vt:variant>
      <vt:variant>
        <vt:i4>5</vt:i4>
      </vt:variant>
      <vt:variant>
        <vt:lpwstr/>
      </vt:variant>
      <vt:variant>
        <vt:lpwstr>_ponb1k928qd1</vt:lpwstr>
      </vt:variant>
      <vt:variant>
        <vt:i4>917559</vt:i4>
      </vt:variant>
      <vt:variant>
        <vt:i4>290</vt:i4>
      </vt:variant>
      <vt:variant>
        <vt:i4>0</vt:i4>
      </vt:variant>
      <vt:variant>
        <vt:i4>5</vt:i4>
      </vt:variant>
      <vt:variant>
        <vt:lpwstr/>
      </vt:variant>
      <vt:variant>
        <vt:lpwstr>_dq7ble8pxnq</vt:lpwstr>
      </vt:variant>
      <vt:variant>
        <vt:i4>5832796</vt:i4>
      </vt:variant>
      <vt:variant>
        <vt:i4>284</vt:i4>
      </vt:variant>
      <vt:variant>
        <vt:i4>0</vt:i4>
      </vt:variant>
      <vt:variant>
        <vt:i4>5</vt:i4>
      </vt:variant>
      <vt:variant>
        <vt:lpwstr/>
      </vt:variant>
      <vt:variant>
        <vt:lpwstr>_gw15c18i0pdi</vt:lpwstr>
      </vt:variant>
      <vt:variant>
        <vt:i4>4784212</vt:i4>
      </vt:variant>
      <vt:variant>
        <vt:i4>278</vt:i4>
      </vt:variant>
      <vt:variant>
        <vt:i4>0</vt:i4>
      </vt:variant>
      <vt:variant>
        <vt:i4>5</vt:i4>
      </vt:variant>
      <vt:variant>
        <vt:lpwstr/>
      </vt:variant>
      <vt:variant>
        <vt:lpwstr>_3e3vnted1isa</vt:lpwstr>
      </vt:variant>
      <vt:variant>
        <vt:i4>5570581</vt:i4>
      </vt:variant>
      <vt:variant>
        <vt:i4>272</vt:i4>
      </vt:variant>
      <vt:variant>
        <vt:i4>0</vt:i4>
      </vt:variant>
      <vt:variant>
        <vt:i4>5</vt:i4>
      </vt:variant>
      <vt:variant>
        <vt:lpwstr/>
      </vt:variant>
      <vt:variant>
        <vt:lpwstr>_5jive7maejdj</vt:lpwstr>
      </vt:variant>
      <vt:variant>
        <vt:i4>4849745</vt:i4>
      </vt:variant>
      <vt:variant>
        <vt:i4>266</vt:i4>
      </vt:variant>
      <vt:variant>
        <vt:i4>0</vt:i4>
      </vt:variant>
      <vt:variant>
        <vt:i4>5</vt:i4>
      </vt:variant>
      <vt:variant>
        <vt:lpwstr/>
      </vt:variant>
      <vt:variant>
        <vt:lpwstr>_sofk2u8pdi1f</vt:lpwstr>
      </vt:variant>
      <vt:variant>
        <vt:i4>917595</vt:i4>
      </vt:variant>
      <vt:variant>
        <vt:i4>260</vt:i4>
      </vt:variant>
      <vt:variant>
        <vt:i4>0</vt:i4>
      </vt:variant>
      <vt:variant>
        <vt:i4>5</vt:i4>
      </vt:variant>
      <vt:variant>
        <vt:lpwstr/>
      </vt:variant>
      <vt:variant>
        <vt:lpwstr>_pqpklmsve1t4</vt:lpwstr>
      </vt:variant>
      <vt:variant>
        <vt:i4>5767174</vt:i4>
      </vt:variant>
      <vt:variant>
        <vt:i4>254</vt:i4>
      </vt:variant>
      <vt:variant>
        <vt:i4>0</vt:i4>
      </vt:variant>
      <vt:variant>
        <vt:i4>5</vt:i4>
      </vt:variant>
      <vt:variant>
        <vt:lpwstr/>
      </vt:variant>
      <vt:variant>
        <vt:lpwstr>_873ax3g85myi</vt:lpwstr>
      </vt:variant>
      <vt:variant>
        <vt:i4>4456471</vt:i4>
      </vt:variant>
      <vt:variant>
        <vt:i4>248</vt:i4>
      </vt:variant>
      <vt:variant>
        <vt:i4>0</vt:i4>
      </vt:variant>
      <vt:variant>
        <vt:i4>5</vt:i4>
      </vt:variant>
      <vt:variant>
        <vt:lpwstr/>
      </vt:variant>
      <vt:variant>
        <vt:lpwstr>_fbxmfq9o6h31</vt:lpwstr>
      </vt:variant>
      <vt:variant>
        <vt:i4>1048660</vt:i4>
      </vt:variant>
      <vt:variant>
        <vt:i4>242</vt:i4>
      </vt:variant>
      <vt:variant>
        <vt:i4>0</vt:i4>
      </vt:variant>
      <vt:variant>
        <vt:i4>5</vt:i4>
      </vt:variant>
      <vt:variant>
        <vt:lpwstr/>
      </vt:variant>
      <vt:variant>
        <vt:lpwstr>_auf5qeotjkc1</vt:lpwstr>
      </vt:variant>
      <vt:variant>
        <vt:i4>1048598</vt:i4>
      </vt:variant>
      <vt:variant>
        <vt:i4>236</vt:i4>
      </vt:variant>
      <vt:variant>
        <vt:i4>0</vt:i4>
      </vt:variant>
      <vt:variant>
        <vt:i4>5</vt:i4>
      </vt:variant>
      <vt:variant>
        <vt:lpwstr/>
      </vt:variant>
      <vt:variant>
        <vt:lpwstr>_uy7dfplf6sn1</vt:lpwstr>
      </vt:variant>
      <vt:variant>
        <vt:i4>6094920</vt:i4>
      </vt:variant>
      <vt:variant>
        <vt:i4>230</vt:i4>
      </vt:variant>
      <vt:variant>
        <vt:i4>0</vt:i4>
      </vt:variant>
      <vt:variant>
        <vt:i4>5</vt:i4>
      </vt:variant>
      <vt:variant>
        <vt:lpwstr/>
      </vt:variant>
      <vt:variant>
        <vt:lpwstr>_larjaijn2wzl</vt:lpwstr>
      </vt:variant>
      <vt:variant>
        <vt:i4>1441871</vt:i4>
      </vt:variant>
      <vt:variant>
        <vt:i4>224</vt:i4>
      </vt:variant>
      <vt:variant>
        <vt:i4>0</vt:i4>
      </vt:variant>
      <vt:variant>
        <vt:i4>5</vt:i4>
      </vt:variant>
      <vt:variant>
        <vt:lpwstr/>
      </vt:variant>
      <vt:variant>
        <vt:lpwstr>_pod8chbpb7ah</vt:lpwstr>
      </vt:variant>
      <vt:variant>
        <vt:i4>1638493</vt:i4>
      </vt:variant>
      <vt:variant>
        <vt:i4>218</vt:i4>
      </vt:variant>
      <vt:variant>
        <vt:i4>0</vt:i4>
      </vt:variant>
      <vt:variant>
        <vt:i4>5</vt:i4>
      </vt:variant>
      <vt:variant>
        <vt:lpwstr/>
      </vt:variant>
      <vt:variant>
        <vt:lpwstr>_2gf48rvkv0ux</vt:lpwstr>
      </vt:variant>
      <vt:variant>
        <vt:i4>4980824</vt:i4>
      </vt:variant>
      <vt:variant>
        <vt:i4>212</vt:i4>
      </vt:variant>
      <vt:variant>
        <vt:i4>0</vt:i4>
      </vt:variant>
      <vt:variant>
        <vt:i4>5</vt:i4>
      </vt:variant>
      <vt:variant>
        <vt:lpwstr/>
      </vt:variant>
      <vt:variant>
        <vt:lpwstr>_gjiwyaej1xoi</vt:lpwstr>
      </vt:variant>
      <vt:variant>
        <vt:i4>4587525</vt:i4>
      </vt:variant>
      <vt:variant>
        <vt:i4>206</vt:i4>
      </vt:variant>
      <vt:variant>
        <vt:i4>0</vt:i4>
      </vt:variant>
      <vt:variant>
        <vt:i4>5</vt:i4>
      </vt:variant>
      <vt:variant>
        <vt:lpwstr/>
      </vt:variant>
      <vt:variant>
        <vt:lpwstr>_2qmfi07u3ftn</vt:lpwstr>
      </vt:variant>
      <vt:variant>
        <vt:i4>5701640</vt:i4>
      </vt:variant>
      <vt:variant>
        <vt:i4>200</vt:i4>
      </vt:variant>
      <vt:variant>
        <vt:i4>0</vt:i4>
      </vt:variant>
      <vt:variant>
        <vt:i4>5</vt:i4>
      </vt:variant>
      <vt:variant>
        <vt:lpwstr/>
      </vt:variant>
      <vt:variant>
        <vt:lpwstr>_fm86o24b9mk1</vt:lpwstr>
      </vt:variant>
      <vt:variant>
        <vt:i4>4980758</vt:i4>
      </vt:variant>
      <vt:variant>
        <vt:i4>194</vt:i4>
      </vt:variant>
      <vt:variant>
        <vt:i4>0</vt:i4>
      </vt:variant>
      <vt:variant>
        <vt:i4>5</vt:i4>
      </vt:variant>
      <vt:variant>
        <vt:lpwstr/>
      </vt:variant>
      <vt:variant>
        <vt:lpwstr>_nxa9ezbv73s7</vt:lpwstr>
      </vt:variant>
      <vt:variant>
        <vt:i4>4194304</vt:i4>
      </vt:variant>
      <vt:variant>
        <vt:i4>188</vt:i4>
      </vt:variant>
      <vt:variant>
        <vt:i4>0</vt:i4>
      </vt:variant>
      <vt:variant>
        <vt:i4>5</vt:i4>
      </vt:variant>
      <vt:variant>
        <vt:lpwstr/>
      </vt:variant>
      <vt:variant>
        <vt:lpwstr>_8ti60884phiy</vt:lpwstr>
      </vt:variant>
      <vt:variant>
        <vt:i4>4587535</vt:i4>
      </vt:variant>
      <vt:variant>
        <vt:i4>182</vt:i4>
      </vt:variant>
      <vt:variant>
        <vt:i4>0</vt:i4>
      </vt:variant>
      <vt:variant>
        <vt:i4>5</vt:i4>
      </vt:variant>
      <vt:variant>
        <vt:lpwstr/>
      </vt:variant>
      <vt:variant>
        <vt:lpwstr>_ek6z4qdo7mr2</vt:lpwstr>
      </vt:variant>
      <vt:variant>
        <vt:i4>4456460</vt:i4>
      </vt:variant>
      <vt:variant>
        <vt:i4>176</vt:i4>
      </vt:variant>
      <vt:variant>
        <vt:i4>0</vt:i4>
      </vt:variant>
      <vt:variant>
        <vt:i4>5</vt:i4>
      </vt:variant>
      <vt:variant>
        <vt:lpwstr/>
      </vt:variant>
      <vt:variant>
        <vt:lpwstr>_awgg5jw4ykyv</vt:lpwstr>
      </vt:variant>
      <vt:variant>
        <vt:i4>4259924</vt:i4>
      </vt:variant>
      <vt:variant>
        <vt:i4>170</vt:i4>
      </vt:variant>
      <vt:variant>
        <vt:i4>0</vt:i4>
      </vt:variant>
      <vt:variant>
        <vt:i4>5</vt:i4>
      </vt:variant>
      <vt:variant>
        <vt:lpwstr/>
      </vt:variant>
      <vt:variant>
        <vt:lpwstr>_cw87o38g4xyg</vt:lpwstr>
      </vt:variant>
      <vt:variant>
        <vt:i4>5570583</vt:i4>
      </vt:variant>
      <vt:variant>
        <vt:i4>164</vt:i4>
      </vt:variant>
      <vt:variant>
        <vt:i4>0</vt:i4>
      </vt:variant>
      <vt:variant>
        <vt:i4>5</vt:i4>
      </vt:variant>
      <vt:variant>
        <vt:lpwstr/>
      </vt:variant>
      <vt:variant>
        <vt:lpwstr>_pyxg33jrgpcg</vt:lpwstr>
      </vt:variant>
      <vt:variant>
        <vt:i4>2031627</vt:i4>
      </vt:variant>
      <vt:variant>
        <vt:i4>158</vt:i4>
      </vt:variant>
      <vt:variant>
        <vt:i4>0</vt:i4>
      </vt:variant>
      <vt:variant>
        <vt:i4>5</vt:i4>
      </vt:variant>
      <vt:variant>
        <vt:lpwstr/>
      </vt:variant>
      <vt:variant>
        <vt:lpwstr>_9x0m04s29sl4</vt:lpwstr>
      </vt:variant>
      <vt:variant>
        <vt:i4>4653086</vt:i4>
      </vt:variant>
      <vt:variant>
        <vt:i4>152</vt:i4>
      </vt:variant>
      <vt:variant>
        <vt:i4>0</vt:i4>
      </vt:variant>
      <vt:variant>
        <vt:i4>5</vt:i4>
      </vt:variant>
      <vt:variant>
        <vt:lpwstr/>
      </vt:variant>
      <vt:variant>
        <vt:lpwstr>_46zbcy2469na</vt:lpwstr>
      </vt:variant>
      <vt:variant>
        <vt:i4>5177422</vt:i4>
      </vt:variant>
      <vt:variant>
        <vt:i4>146</vt:i4>
      </vt:variant>
      <vt:variant>
        <vt:i4>0</vt:i4>
      </vt:variant>
      <vt:variant>
        <vt:i4>5</vt:i4>
      </vt:variant>
      <vt:variant>
        <vt:lpwstr/>
      </vt:variant>
      <vt:variant>
        <vt:lpwstr>_v166957ni8hu</vt:lpwstr>
      </vt:variant>
      <vt:variant>
        <vt:i4>4259927</vt:i4>
      </vt:variant>
      <vt:variant>
        <vt:i4>140</vt:i4>
      </vt:variant>
      <vt:variant>
        <vt:i4>0</vt:i4>
      </vt:variant>
      <vt:variant>
        <vt:i4>5</vt:i4>
      </vt:variant>
      <vt:variant>
        <vt:lpwstr/>
      </vt:variant>
      <vt:variant>
        <vt:lpwstr>_yhetr1naqu01</vt:lpwstr>
      </vt:variant>
      <vt:variant>
        <vt:i4>2031680</vt:i4>
      </vt:variant>
      <vt:variant>
        <vt:i4>134</vt:i4>
      </vt:variant>
      <vt:variant>
        <vt:i4>0</vt:i4>
      </vt:variant>
      <vt:variant>
        <vt:i4>5</vt:i4>
      </vt:variant>
      <vt:variant>
        <vt:lpwstr/>
      </vt:variant>
      <vt:variant>
        <vt:lpwstr>_uru5m2somkln</vt:lpwstr>
      </vt:variant>
      <vt:variant>
        <vt:i4>5046275</vt:i4>
      </vt:variant>
      <vt:variant>
        <vt:i4>128</vt:i4>
      </vt:variant>
      <vt:variant>
        <vt:i4>0</vt:i4>
      </vt:variant>
      <vt:variant>
        <vt:i4>5</vt:i4>
      </vt:variant>
      <vt:variant>
        <vt:lpwstr/>
      </vt:variant>
      <vt:variant>
        <vt:lpwstr>_q1d8ghm6jc8h</vt:lpwstr>
      </vt:variant>
      <vt:variant>
        <vt:i4>917588</vt:i4>
      </vt:variant>
      <vt:variant>
        <vt:i4>122</vt:i4>
      </vt:variant>
      <vt:variant>
        <vt:i4>0</vt:i4>
      </vt:variant>
      <vt:variant>
        <vt:i4>5</vt:i4>
      </vt:variant>
      <vt:variant>
        <vt:lpwstr/>
      </vt:variant>
      <vt:variant>
        <vt:lpwstr>_x5qa1f34s8v5</vt:lpwstr>
      </vt:variant>
      <vt:variant>
        <vt:i4>5767245</vt:i4>
      </vt:variant>
      <vt:variant>
        <vt:i4>116</vt:i4>
      </vt:variant>
      <vt:variant>
        <vt:i4>0</vt:i4>
      </vt:variant>
      <vt:variant>
        <vt:i4>5</vt:i4>
      </vt:variant>
      <vt:variant>
        <vt:lpwstr/>
      </vt:variant>
      <vt:variant>
        <vt:lpwstr>_s3lmu4g9bw76</vt:lpwstr>
      </vt:variant>
      <vt:variant>
        <vt:i4>1966084</vt:i4>
      </vt:variant>
      <vt:variant>
        <vt:i4>110</vt:i4>
      </vt:variant>
      <vt:variant>
        <vt:i4>0</vt:i4>
      </vt:variant>
      <vt:variant>
        <vt:i4>5</vt:i4>
      </vt:variant>
      <vt:variant>
        <vt:lpwstr/>
      </vt:variant>
      <vt:variant>
        <vt:lpwstr>_a6385eb9l9w0</vt:lpwstr>
      </vt:variant>
      <vt:variant>
        <vt:i4>5898245</vt:i4>
      </vt:variant>
      <vt:variant>
        <vt:i4>104</vt:i4>
      </vt:variant>
      <vt:variant>
        <vt:i4>0</vt:i4>
      </vt:variant>
      <vt:variant>
        <vt:i4>5</vt:i4>
      </vt:variant>
      <vt:variant>
        <vt:lpwstr/>
      </vt:variant>
      <vt:variant>
        <vt:lpwstr>_2mamhl1b1ba6</vt:lpwstr>
      </vt:variant>
      <vt:variant>
        <vt:i4>5177432</vt:i4>
      </vt:variant>
      <vt:variant>
        <vt:i4>98</vt:i4>
      </vt:variant>
      <vt:variant>
        <vt:i4>0</vt:i4>
      </vt:variant>
      <vt:variant>
        <vt:i4>5</vt:i4>
      </vt:variant>
      <vt:variant>
        <vt:lpwstr/>
      </vt:variant>
      <vt:variant>
        <vt:lpwstr>_o4a1ju7tn3r0</vt:lpwstr>
      </vt:variant>
      <vt:variant>
        <vt:i4>1048665</vt:i4>
      </vt:variant>
      <vt:variant>
        <vt:i4>92</vt:i4>
      </vt:variant>
      <vt:variant>
        <vt:i4>0</vt:i4>
      </vt:variant>
      <vt:variant>
        <vt:i4>5</vt:i4>
      </vt:variant>
      <vt:variant>
        <vt:lpwstr/>
      </vt:variant>
      <vt:variant>
        <vt:lpwstr>_r55verrcxa85</vt:lpwstr>
      </vt:variant>
      <vt:variant>
        <vt:i4>1441796</vt:i4>
      </vt:variant>
      <vt:variant>
        <vt:i4>86</vt:i4>
      </vt:variant>
      <vt:variant>
        <vt:i4>0</vt:i4>
      </vt:variant>
      <vt:variant>
        <vt:i4>5</vt:i4>
      </vt:variant>
      <vt:variant>
        <vt:lpwstr/>
      </vt:variant>
      <vt:variant>
        <vt:lpwstr>_t8zv4tm16aw1</vt:lpwstr>
      </vt:variant>
      <vt:variant>
        <vt:i4>5636167</vt:i4>
      </vt:variant>
      <vt:variant>
        <vt:i4>80</vt:i4>
      </vt:variant>
      <vt:variant>
        <vt:i4>0</vt:i4>
      </vt:variant>
      <vt:variant>
        <vt:i4>5</vt:i4>
      </vt:variant>
      <vt:variant>
        <vt:lpwstr/>
      </vt:variant>
      <vt:variant>
        <vt:lpwstr>_hnzp75t1othv</vt:lpwstr>
      </vt:variant>
      <vt:variant>
        <vt:i4>5046272</vt:i4>
      </vt:variant>
      <vt:variant>
        <vt:i4>74</vt:i4>
      </vt:variant>
      <vt:variant>
        <vt:i4>0</vt:i4>
      </vt:variant>
      <vt:variant>
        <vt:i4>5</vt:i4>
      </vt:variant>
      <vt:variant>
        <vt:lpwstr/>
      </vt:variant>
      <vt:variant>
        <vt:lpwstr>_iesnafq5wr0u</vt:lpwstr>
      </vt:variant>
      <vt:variant>
        <vt:i4>1966105</vt:i4>
      </vt:variant>
      <vt:variant>
        <vt:i4>68</vt:i4>
      </vt:variant>
      <vt:variant>
        <vt:i4>0</vt:i4>
      </vt:variant>
      <vt:variant>
        <vt:i4>5</vt:i4>
      </vt:variant>
      <vt:variant>
        <vt:lpwstr/>
      </vt:variant>
      <vt:variant>
        <vt:lpwstr>_2w7npzsdhsp2</vt:lpwstr>
      </vt:variant>
      <vt:variant>
        <vt:i4>1048600</vt:i4>
      </vt:variant>
      <vt:variant>
        <vt:i4>62</vt:i4>
      </vt:variant>
      <vt:variant>
        <vt:i4>0</vt:i4>
      </vt:variant>
      <vt:variant>
        <vt:i4>5</vt:i4>
      </vt:variant>
      <vt:variant>
        <vt:lpwstr/>
      </vt:variant>
      <vt:variant>
        <vt:lpwstr>_4pnl3mmnqje2</vt:lpwstr>
      </vt:variant>
      <vt:variant>
        <vt:i4>5701647</vt:i4>
      </vt:variant>
      <vt:variant>
        <vt:i4>56</vt:i4>
      </vt:variant>
      <vt:variant>
        <vt:i4>0</vt:i4>
      </vt:variant>
      <vt:variant>
        <vt:i4>5</vt:i4>
      </vt:variant>
      <vt:variant>
        <vt:lpwstr/>
      </vt:variant>
      <vt:variant>
        <vt:lpwstr>_gnoq7msybmy6</vt:lpwstr>
      </vt:variant>
      <vt:variant>
        <vt:i4>1704023</vt:i4>
      </vt:variant>
      <vt:variant>
        <vt:i4>50</vt:i4>
      </vt:variant>
      <vt:variant>
        <vt:i4>0</vt:i4>
      </vt:variant>
      <vt:variant>
        <vt:i4>5</vt:i4>
      </vt:variant>
      <vt:variant>
        <vt:lpwstr/>
      </vt:variant>
      <vt:variant>
        <vt:lpwstr>_3xsnptkir734</vt:lpwstr>
      </vt:variant>
      <vt:variant>
        <vt:i4>1376257</vt:i4>
      </vt:variant>
      <vt:variant>
        <vt:i4>44</vt:i4>
      </vt:variant>
      <vt:variant>
        <vt:i4>0</vt:i4>
      </vt:variant>
      <vt:variant>
        <vt:i4>5</vt:i4>
      </vt:variant>
      <vt:variant>
        <vt:lpwstr/>
      </vt:variant>
      <vt:variant>
        <vt:lpwstr>_1sl1mnbl4osq</vt:lpwstr>
      </vt:variant>
      <vt:variant>
        <vt:i4>5636096</vt:i4>
      </vt:variant>
      <vt:variant>
        <vt:i4>38</vt:i4>
      </vt:variant>
      <vt:variant>
        <vt:i4>0</vt:i4>
      </vt:variant>
      <vt:variant>
        <vt:i4>5</vt:i4>
      </vt:variant>
      <vt:variant>
        <vt:lpwstr/>
      </vt:variant>
      <vt:variant>
        <vt:lpwstr>_7h71re8ktqhy</vt:lpwstr>
      </vt:variant>
      <vt:variant>
        <vt:i4>4325456</vt:i4>
      </vt:variant>
      <vt:variant>
        <vt:i4>32</vt:i4>
      </vt:variant>
      <vt:variant>
        <vt:i4>0</vt:i4>
      </vt:variant>
      <vt:variant>
        <vt:i4>5</vt:i4>
      </vt:variant>
      <vt:variant>
        <vt:lpwstr/>
      </vt:variant>
      <vt:variant>
        <vt:lpwstr>_n9hudph2yj1k</vt:lpwstr>
      </vt:variant>
      <vt:variant>
        <vt:i4>1179654</vt:i4>
      </vt:variant>
      <vt:variant>
        <vt:i4>26</vt:i4>
      </vt:variant>
      <vt:variant>
        <vt:i4>0</vt:i4>
      </vt:variant>
      <vt:variant>
        <vt:i4>5</vt:i4>
      </vt:variant>
      <vt:variant>
        <vt:lpwstr/>
      </vt:variant>
      <vt:variant>
        <vt:lpwstr>_wf1a19n0e4nc</vt:lpwstr>
      </vt:variant>
      <vt:variant>
        <vt:i4>196612</vt:i4>
      </vt:variant>
      <vt:variant>
        <vt:i4>20</vt:i4>
      </vt:variant>
      <vt:variant>
        <vt:i4>0</vt:i4>
      </vt:variant>
      <vt:variant>
        <vt:i4>5</vt:i4>
      </vt:variant>
      <vt:variant>
        <vt:lpwstr/>
      </vt:variant>
      <vt:variant>
        <vt:lpwstr>_vdoaw7sutjjv</vt:lpwstr>
      </vt:variant>
      <vt:variant>
        <vt:i4>4194374</vt:i4>
      </vt:variant>
      <vt:variant>
        <vt:i4>14</vt:i4>
      </vt:variant>
      <vt:variant>
        <vt:i4>0</vt:i4>
      </vt:variant>
      <vt:variant>
        <vt:i4>5</vt:i4>
      </vt:variant>
      <vt:variant>
        <vt:lpwstr/>
      </vt:variant>
      <vt:variant>
        <vt:lpwstr>_d5o5grib2pwy</vt:lpwstr>
      </vt:variant>
      <vt:variant>
        <vt:i4>1966087</vt:i4>
      </vt:variant>
      <vt:variant>
        <vt:i4>8</vt:i4>
      </vt:variant>
      <vt:variant>
        <vt:i4>0</vt:i4>
      </vt:variant>
      <vt:variant>
        <vt:i4>5</vt:i4>
      </vt:variant>
      <vt:variant>
        <vt:lpwstr/>
      </vt:variant>
      <vt:variant>
        <vt:lpwstr>_fh527cywoqlg</vt:lpwstr>
      </vt:variant>
      <vt:variant>
        <vt:i4>5636106</vt:i4>
      </vt:variant>
      <vt:variant>
        <vt:i4>2</vt:i4>
      </vt:variant>
      <vt:variant>
        <vt:i4>0</vt:i4>
      </vt:variant>
      <vt:variant>
        <vt:i4>5</vt:i4>
      </vt:variant>
      <vt:variant>
        <vt:lpwstr/>
      </vt:variant>
      <vt:variant>
        <vt:lpwstr>_321g9lk3dmb2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Emona TIMS Pty Ltd</dc:creator>
  <cp:lastModifiedBy>Dayna Polstein</cp:lastModifiedBy>
  <cp:revision>2</cp:revision>
  <cp:lastPrinted>2018-01-30T18:23:00Z</cp:lastPrinted>
  <dcterms:created xsi:type="dcterms:W3CDTF">2018-07-23T16:40:00Z</dcterms:created>
  <dcterms:modified xsi:type="dcterms:W3CDTF">2018-07-23T16:40:00Z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ffisync_ServerID">
    <vt:lpwstr>638648a1-17a2-40fc-9ade-fdecfab97907</vt:lpwstr>
  </property>
  <property fmtid="{D5CDD505-2E9C-101B-9397-08002B2CF9AE}" pid="3" name="Jive_LatestUserAccountName">
    <vt:lpwstr>gabriel.mok@ni.com</vt:lpwstr>
  </property>
  <property fmtid="{D5CDD505-2E9C-101B-9397-08002B2CF9AE}" pid="4" name="Offisync_UpdateToken">
    <vt:lpwstr>1</vt:lpwstr>
  </property>
  <property fmtid="{D5CDD505-2E9C-101B-9397-08002B2CF9AE}" pid="5" name="Offisync_ProviderInitializationData">
    <vt:lpwstr>https://nitalk.jiveon.com</vt:lpwstr>
  </property>
  <property fmtid="{D5CDD505-2E9C-101B-9397-08002B2CF9AE}" pid="6" name="Offisync_UniqueId">
    <vt:lpwstr>463977</vt:lpwstr>
  </property>
  <property fmtid="{D5CDD505-2E9C-101B-9397-08002B2CF9AE}" pid="7" name="Jive_VersionGuid">
    <vt:lpwstr>34450874-a103-4591-a477-76c1fcbd8d6d</vt:lpwstr>
  </property>
</Properties>
</file>