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5C06C5B" w14:textId="6A1D738A" w:rsidR="00D65ED9" w:rsidRPr="002503AF" w:rsidRDefault="00E97046" w:rsidP="009E6F1A">
      <w:pPr>
        <w:rPr>
          <w:noProof/>
          <w:lang w:val="en-US"/>
        </w:rPr>
      </w:pPr>
      <w:r>
        <w:rPr>
          <w:noProof/>
          <w:lang w:val="en-AU" w:eastAsia="en-AU"/>
        </w:rPr>
        <w:drawing>
          <wp:inline distT="0" distB="0" distL="0" distR="0" wp14:anchorId="7FD4FD2B" wp14:editId="339BC743">
            <wp:extent cx="5905500" cy="2921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MeasurementsLive_Header_Bar.png"/>
                    <pic:cNvPicPr/>
                  </pic:nvPicPr>
                  <pic:blipFill>
                    <a:blip r:embed="rId8">
                      <a:extLst>
                        <a:ext uri="{28A0092B-C50C-407E-A947-70E740481C1C}">
                          <a14:useLocalDpi xmlns:a14="http://schemas.microsoft.com/office/drawing/2010/main" val="0"/>
                        </a:ext>
                      </a:extLst>
                    </a:blip>
                    <a:stretch>
                      <a:fillRect/>
                    </a:stretch>
                  </pic:blipFill>
                  <pic:spPr>
                    <a:xfrm>
                      <a:off x="0" y="0"/>
                      <a:ext cx="5905500" cy="292100"/>
                    </a:xfrm>
                    <a:prstGeom prst="rect">
                      <a:avLst/>
                    </a:prstGeom>
                  </pic:spPr>
                </pic:pic>
              </a:graphicData>
            </a:graphic>
          </wp:inline>
        </w:drawing>
      </w:r>
    </w:p>
    <w:p w14:paraId="63A9EE90" w14:textId="77777777" w:rsidR="00A204EA" w:rsidRPr="00955811" w:rsidRDefault="00A204EA" w:rsidP="009E6F1A"/>
    <w:p w14:paraId="2D88EC5A" w14:textId="3EB5088B" w:rsidR="00F423F3" w:rsidRDefault="006556C4" w:rsidP="00E712FF">
      <w:pPr>
        <w:pStyle w:val="Title"/>
        <w:rPr>
          <w:rStyle w:val="Heading1Char"/>
          <w:sz w:val="32"/>
        </w:rPr>
      </w:pPr>
      <w:r>
        <w:t>Lab Manual:</w:t>
      </w:r>
      <w:r>
        <w:br/>
        <w:t>Com</w:t>
      </w:r>
      <w:r w:rsidR="00F423F3">
        <w:t>munications Principles</w:t>
      </w:r>
      <w:bookmarkStart w:id="0" w:name="_kj4w0k8lno65" w:colFirst="0" w:colLast="0"/>
      <w:bookmarkEnd w:id="0"/>
      <w:r w:rsidR="00F423F3">
        <w:br/>
      </w:r>
      <w:r w:rsidR="00F423F3">
        <w:br/>
      </w:r>
      <w:r w:rsidR="00E712FF" w:rsidRPr="00625E07">
        <w:rPr>
          <w:rStyle w:val="Heading1Char"/>
          <w:sz w:val="32"/>
        </w:rPr>
        <w:t>Using the EMONA Communications board for NI ELVIS III</w:t>
      </w:r>
    </w:p>
    <w:p w14:paraId="5AAA493E" w14:textId="77777777" w:rsidR="006556C4" w:rsidRPr="006556C4" w:rsidRDefault="006556C4" w:rsidP="006556C4"/>
    <w:p w14:paraId="78DFF516" w14:textId="77777777" w:rsidR="00F423F3" w:rsidRDefault="00F423F3" w:rsidP="00F423F3">
      <w:r>
        <w:rPr>
          <w:noProof/>
          <w:lang w:val="en-AU" w:eastAsia="en-AU"/>
        </w:rPr>
        <w:drawing>
          <wp:inline distT="0" distB="0" distL="0" distR="0" wp14:anchorId="69B7024A" wp14:editId="2CDFC5C6">
            <wp:extent cx="5943600" cy="3959860"/>
            <wp:effectExtent l="0" t="0" r="0"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SAT.JPG"/>
                    <pic:cNvPicPr/>
                  </pic:nvPicPr>
                  <pic:blipFill>
                    <a:blip r:embed="rId9">
                      <a:extLst>
                        <a:ext uri="{28A0092B-C50C-407E-A947-70E740481C1C}">
                          <a14:useLocalDpi xmlns:a14="http://schemas.microsoft.com/office/drawing/2010/main" val="0"/>
                        </a:ext>
                      </a:extLst>
                    </a:blip>
                    <a:stretch>
                      <a:fillRect/>
                    </a:stretch>
                  </pic:blipFill>
                  <pic:spPr>
                    <a:xfrm>
                      <a:off x="0" y="0"/>
                      <a:ext cx="5943600" cy="3959860"/>
                    </a:xfrm>
                    <a:prstGeom prst="rect">
                      <a:avLst/>
                    </a:prstGeom>
                  </pic:spPr>
                </pic:pic>
              </a:graphicData>
            </a:graphic>
          </wp:inline>
        </w:drawing>
      </w:r>
    </w:p>
    <w:p w14:paraId="42CA3644" w14:textId="77777777" w:rsidR="00F423F3" w:rsidRDefault="00F423F3" w:rsidP="00F423F3"/>
    <w:p w14:paraId="6290B07C" w14:textId="77777777" w:rsidR="00F423F3" w:rsidRDefault="00F423F3" w:rsidP="00F423F3">
      <w:pPr>
        <w:pStyle w:val="IconText"/>
      </w:pPr>
    </w:p>
    <w:p w14:paraId="63CF6075" w14:textId="734B7FA5" w:rsidR="00F423F3" w:rsidRDefault="006556C4" w:rsidP="006556C4">
      <w:pPr>
        <w:pStyle w:val="Title"/>
        <w:jc w:val="right"/>
      </w:pPr>
      <w:r>
        <w:t>Introduction</w:t>
      </w:r>
    </w:p>
    <w:p w14:paraId="25B4596C" w14:textId="6AC65982" w:rsidR="00E712FF" w:rsidRDefault="00E712FF">
      <w:pPr>
        <w:spacing w:line="240" w:lineRule="auto"/>
        <w:rPr>
          <w:color w:val="065FA3"/>
          <w:sz w:val="28"/>
          <w:szCs w:val="28"/>
        </w:rPr>
      </w:pPr>
      <w:r>
        <w:br w:type="page"/>
      </w:r>
    </w:p>
    <w:p w14:paraId="0F0F1838" w14:textId="77777777" w:rsidR="00B0668E" w:rsidRDefault="00B0668E" w:rsidP="00B0668E">
      <w:pPr>
        <w:shd w:val="clear" w:color="auto" w:fill="FFFFFF"/>
        <w:spacing w:line="221" w:lineRule="atLeast"/>
        <w:rPr>
          <w:rFonts w:cs="Arial"/>
          <w:color w:val="500050"/>
          <w:sz w:val="19"/>
          <w:szCs w:val="19"/>
        </w:rPr>
      </w:pPr>
      <w:bookmarkStart w:id="1" w:name="_kaorjoxr0qj4" w:colFirst="0" w:colLast="0"/>
      <w:bookmarkEnd w:id="1"/>
      <w:r>
        <w:rPr>
          <w:rFonts w:cs="Arial"/>
          <w:b/>
          <w:bCs/>
          <w:color w:val="000000"/>
          <w:sz w:val="20"/>
          <w:szCs w:val="20"/>
          <w:lang w:val="en-US"/>
        </w:rPr>
        <w:lastRenderedPageBreak/>
        <w:t>© 2018 EMONA Instruments Pty Ltd</w:t>
      </w:r>
    </w:p>
    <w:p w14:paraId="5120CC5F" w14:textId="77777777" w:rsidR="00B0668E" w:rsidRDefault="00B0668E" w:rsidP="00B0668E">
      <w:pPr>
        <w:shd w:val="clear" w:color="auto" w:fill="FFFFFF"/>
        <w:rPr>
          <w:rFonts w:cs="Arial"/>
          <w:color w:val="500050"/>
          <w:sz w:val="19"/>
          <w:szCs w:val="19"/>
        </w:rPr>
      </w:pPr>
      <w:r>
        <w:rPr>
          <w:rFonts w:cs="Arial"/>
          <w:color w:val="000000"/>
          <w:sz w:val="20"/>
          <w:szCs w:val="20"/>
        </w:rPr>
        <w:t>All Emona TIMS/ETT-Series/</w:t>
      </w:r>
      <w:proofErr w:type="spellStart"/>
      <w:r>
        <w:rPr>
          <w:rFonts w:cs="Arial"/>
          <w:color w:val="000000"/>
          <w:sz w:val="20"/>
          <w:szCs w:val="20"/>
        </w:rPr>
        <w:t>DxIQ</w:t>
      </w:r>
      <w:proofErr w:type="spellEnd"/>
      <w:r>
        <w:rPr>
          <w:rFonts w:cs="Arial"/>
          <w:color w:val="000000"/>
          <w:sz w:val="20"/>
          <w:szCs w:val="20"/>
        </w:rPr>
        <w:t xml:space="preserve"> user manuals, experiment manuals and supplied software </w:t>
      </w:r>
      <w:r>
        <w:rPr>
          <w:rFonts w:cs="Arial"/>
          <w:color w:val="000000"/>
          <w:sz w:val="20"/>
          <w:szCs w:val="20"/>
        </w:rPr>
        <w:br/>
        <w:t>are (C) Copyright to Emona Instruments Pty Ltd and its related entities. All rights reserved.</w:t>
      </w:r>
    </w:p>
    <w:p w14:paraId="724D42E8" w14:textId="77777777" w:rsidR="00B0668E" w:rsidRDefault="00B0668E" w:rsidP="00B0668E">
      <w:pPr>
        <w:shd w:val="clear" w:color="auto" w:fill="FFFFFF"/>
        <w:rPr>
          <w:rFonts w:cs="Arial"/>
          <w:color w:val="000000"/>
          <w:sz w:val="20"/>
          <w:szCs w:val="20"/>
        </w:rPr>
      </w:pPr>
      <w:r>
        <w:rPr>
          <w:rFonts w:cs="Arial"/>
          <w:color w:val="000000"/>
          <w:sz w:val="20"/>
          <w:szCs w:val="20"/>
        </w:rPr>
        <w:t> </w:t>
      </w:r>
    </w:p>
    <w:p w14:paraId="190CBBCA" w14:textId="77777777" w:rsidR="00B0668E" w:rsidRDefault="00B0668E" w:rsidP="00B0668E">
      <w:pPr>
        <w:shd w:val="clear" w:color="auto" w:fill="FFFFFF"/>
        <w:rPr>
          <w:rFonts w:cs="Arial"/>
          <w:color w:val="500050"/>
          <w:sz w:val="22"/>
          <w:szCs w:val="22"/>
        </w:rPr>
      </w:pPr>
      <w:r>
        <w:rPr>
          <w:rFonts w:cs="Arial"/>
          <w:color w:val="000000"/>
          <w:sz w:val="20"/>
          <w:szCs w:val="20"/>
          <w:lang w:val="en-US"/>
        </w:rPr>
        <w:t>LIMITED AUTHORITY TO COPY TIMS MANUALS</w:t>
      </w:r>
    </w:p>
    <w:p w14:paraId="188CF174" w14:textId="77777777" w:rsidR="00B0668E" w:rsidRDefault="00B0668E" w:rsidP="00B0668E">
      <w:pPr>
        <w:shd w:val="clear" w:color="auto" w:fill="FFFFFF"/>
        <w:rPr>
          <w:rFonts w:cs="Arial"/>
          <w:color w:val="500050"/>
          <w:sz w:val="19"/>
          <w:szCs w:val="19"/>
        </w:rPr>
      </w:pPr>
      <w:r>
        <w:rPr>
          <w:rFonts w:cs="Arial"/>
          <w:color w:val="000000"/>
          <w:sz w:val="20"/>
          <w:szCs w:val="20"/>
        </w:rPr>
        <w:t>This License Agreement grants a limited authority only to those educational institutions who have purchased the Emona TIMS/ETT/</w:t>
      </w:r>
      <w:proofErr w:type="spellStart"/>
      <w:r>
        <w:rPr>
          <w:rFonts w:cs="Arial"/>
          <w:color w:val="000000"/>
          <w:sz w:val="20"/>
          <w:szCs w:val="20"/>
        </w:rPr>
        <w:t>DxIQ</w:t>
      </w:r>
      <w:proofErr w:type="spellEnd"/>
      <w:r>
        <w:rPr>
          <w:rFonts w:cs="Arial"/>
          <w:color w:val="000000"/>
          <w:sz w:val="20"/>
          <w:szCs w:val="20"/>
        </w:rPr>
        <w:t xml:space="preserve"> laboratory learning equipment, to reproduce (in whole or in part,), and/or to give away copies of any of Emona Instrument’s published TIMS/ETT/</w:t>
      </w:r>
      <w:proofErr w:type="spellStart"/>
      <w:r>
        <w:rPr>
          <w:rFonts w:cs="Arial"/>
          <w:color w:val="000000"/>
          <w:sz w:val="20"/>
          <w:szCs w:val="20"/>
        </w:rPr>
        <w:t>DxIQ</w:t>
      </w:r>
      <w:proofErr w:type="spellEnd"/>
      <w:r>
        <w:rPr>
          <w:rFonts w:cs="Arial"/>
          <w:color w:val="000000"/>
          <w:sz w:val="20"/>
          <w:szCs w:val="20"/>
        </w:rPr>
        <w:t xml:space="preserve"> User Manuals and Experiment Manuals for the exclusive use of their own enrolled students.</w:t>
      </w:r>
    </w:p>
    <w:p w14:paraId="7217A40A" w14:textId="77777777" w:rsidR="00B0668E" w:rsidRDefault="00B0668E" w:rsidP="00B0668E">
      <w:pPr>
        <w:shd w:val="clear" w:color="auto" w:fill="FFFFFF"/>
        <w:rPr>
          <w:rFonts w:cs="Arial"/>
          <w:color w:val="500050"/>
          <w:sz w:val="19"/>
          <w:szCs w:val="19"/>
        </w:rPr>
      </w:pPr>
      <w:r>
        <w:rPr>
          <w:rFonts w:cs="Arial"/>
          <w:color w:val="000000"/>
          <w:sz w:val="20"/>
          <w:szCs w:val="20"/>
        </w:rPr>
        <w:t> </w:t>
      </w:r>
    </w:p>
    <w:p w14:paraId="0FFCF69E" w14:textId="77777777" w:rsidR="00B0668E" w:rsidRDefault="00B0668E" w:rsidP="00B0668E">
      <w:pPr>
        <w:shd w:val="clear" w:color="auto" w:fill="FFFFFF"/>
        <w:rPr>
          <w:rFonts w:cs="Arial"/>
          <w:color w:val="500050"/>
          <w:sz w:val="19"/>
          <w:szCs w:val="19"/>
        </w:rPr>
      </w:pPr>
      <w:r>
        <w:rPr>
          <w:rFonts w:cs="Arial"/>
          <w:color w:val="000000"/>
          <w:sz w:val="20"/>
          <w:szCs w:val="20"/>
        </w:rPr>
        <w:t>No licensing fees are payable to Emona under this limited Authority.</w:t>
      </w:r>
    </w:p>
    <w:p w14:paraId="768DBCEC" w14:textId="77777777" w:rsidR="00B0668E" w:rsidRDefault="00B0668E" w:rsidP="00B0668E">
      <w:pPr>
        <w:shd w:val="clear" w:color="auto" w:fill="FFFFFF"/>
        <w:rPr>
          <w:rFonts w:cs="Arial"/>
          <w:color w:val="500050"/>
          <w:sz w:val="19"/>
          <w:szCs w:val="19"/>
        </w:rPr>
      </w:pPr>
      <w:r>
        <w:rPr>
          <w:rFonts w:cs="Arial"/>
          <w:color w:val="000000"/>
          <w:sz w:val="20"/>
          <w:szCs w:val="20"/>
        </w:rPr>
        <w:t> </w:t>
      </w:r>
    </w:p>
    <w:p w14:paraId="3695AC69" w14:textId="77777777" w:rsidR="00B0668E" w:rsidRDefault="00B0668E" w:rsidP="00B0668E">
      <w:pPr>
        <w:shd w:val="clear" w:color="auto" w:fill="FFFFFF"/>
        <w:rPr>
          <w:rFonts w:cs="Arial"/>
          <w:color w:val="500050"/>
          <w:sz w:val="19"/>
          <w:szCs w:val="19"/>
        </w:rPr>
      </w:pPr>
      <w:r>
        <w:rPr>
          <w:rFonts w:cs="Arial"/>
          <w:color w:val="000000"/>
          <w:sz w:val="20"/>
          <w:szCs w:val="20"/>
        </w:rPr>
        <w:t>Emona Instruments Pty Ltd retains the copyright of any edited and/or derivative documents.</w:t>
      </w:r>
    </w:p>
    <w:p w14:paraId="27040998" w14:textId="77777777" w:rsidR="00B0668E" w:rsidRDefault="00B0668E" w:rsidP="00B0668E">
      <w:pPr>
        <w:shd w:val="clear" w:color="auto" w:fill="FFFFFF"/>
        <w:spacing w:line="221" w:lineRule="atLeast"/>
        <w:rPr>
          <w:rFonts w:cs="Arial"/>
          <w:color w:val="500050"/>
          <w:sz w:val="19"/>
          <w:szCs w:val="19"/>
        </w:rPr>
      </w:pPr>
      <w:r>
        <w:rPr>
          <w:rFonts w:cs="Arial"/>
          <w:color w:val="000000"/>
          <w:sz w:val="20"/>
          <w:szCs w:val="20"/>
          <w:lang w:val="en-US"/>
        </w:rPr>
        <w:t> </w:t>
      </w:r>
    </w:p>
    <w:p w14:paraId="60F0D0B4" w14:textId="77777777" w:rsidR="00B0668E" w:rsidRDefault="00B0668E" w:rsidP="00B0668E">
      <w:pPr>
        <w:shd w:val="clear" w:color="auto" w:fill="FFFFFF"/>
        <w:spacing w:line="221" w:lineRule="atLeast"/>
        <w:rPr>
          <w:rFonts w:cs="Arial"/>
          <w:color w:val="500050"/>
          <w:sz w:val="19"/>
          <w:szCs w:val="19"/>
        </w:rPr>
      </w:pPr>
      <w:r>
        <w:rPr>
          <w:rFonts w:cs="Arial"/>
          <w:b/>
          <w:bCs/>
          <w:color w:val="000000"/>
          <w:sz w:val="20"/>
          <w:szCs w:val="20"/>
          <w:lang w:val="en-US"/>
        </w:rPr>
        <w:t>SOFTWARE </w:t>
      </w:r>
    </w:p>
    <w:p w14:paraId="118363FB" w14:textId="77777777" w:rsidR="00B0668E" w:rsidRDefault="00B0668E" w:rsidP="00B0668E">
      <w:pPr>
        <w:shd w:val="clear" w:color="auto" w:fill="FFFFFF"/>
        <w:spacing w:line="221" w:lineRule="atLeast"/>
        <w:rPr>
          <w:rFonts w:cs="Arial"/>
          <w:color w:val="500050"/>
          <w:sz w:val="19"/>
          <w:szCs w:val="19"/>
        </w:rPr>
      </w:pPr>
      <w:r>
        <w:rPr>
          <w:rFonts w:cs="Arial"/>
          <w:color w:val="000000"/>
          <w:sz w:val="20"/>
          <w:szCs w:val="20"/>
          <w:lang w:val="en-US"/>
        </w:rPr>
        <w:t>EMONA Instruments Pty Ltd respects the intellectual property of others, and we ask our readers to do the same. This resource is protected by copyright and other intellectual property laws.</w:t>
      </w:r>
    </w:p>
    <w:p w14:paraId="789F5ECF" w14:textId="77777777" w:rsidR="00B0668E" w:rsidRDefault="00B0668E" w:rsidP="00B0668E">
      <w:pPr>
        <w:shd w:val="clear" w:color="auto" w:fill="FFFFFF"/>
        <w:spacing w:line="221" w:lineRule="atLeast"/>
        <w:rPr>
          <w:rFonts w:cs="Arial"/>
          <w:color w:val="500050"/>
          <w:sz w:val="19"/>
          <w:szCs w:val="19"/>
        </w:rPr>
      </w:pPr>
      <w:r>
        <w:rPr>
          <w:rFonts w:cs="Arial"/>
          <w:color w:val="000000"/>
          <w:sz w:val="20"/>
          <w:szCs w:val="20"/>
          <w:lang w:val="en-US"/>
        </w:rPr>
        <w:t> </w:t>
      </w:r>
    </w:p>
    <w:p w14:paraId="1505281C" w14:textId="77777777" w:rsidR="00B0668E" w:rsidRDefault="00B0668E" w:rsidP="00B0668E">
      <w:pPr>
        <w:shd w:val="clear" w:color="auto" w:fill="FFFFFF"/>
        <w:spacing w:line="221" w:lineRule="atLeast"/>
        <w:rPr>
          <w:rFonts w:cs="Arial"/>
          <w:color w:val="500050"/>
          <w:sz w:val="19"/>
          <w:szCs w:val="19"/>
        </w:rPr>
      </w:pPr>
      <w:r>
        <w:rPr>
          <w:rFonts w:cs="Arial"/>
          <w:color w:val="000000"/>
          <w:sz w:val="20"/>
          <w:szCs w:val="20"/>
          <w:lang w:val="en-US"/>
        </w:rPr>
        <w:t>LabVIEW and National Instruments are trademarks of National Instruments.</w:t>
      </w:r>
    </w:p>
    <w:p w14:paraId="01E065DC" w14:textId="77777777" w:rsidR="00B0668E" w:rsidRDefault="00B0668E" w:rsidP="00B0668E">
      <w:pPr>
        <w:shd w:val="clear" w:color="auto" w:fill="FFFFFF"/>
        <w:spacing w:line="221" w:lineRule="atLeast"/>
        <w:rPr>
          <w:rFonts w:cs="Arial"/>
          <w:color w:val="500050"/>
          <w:sz w:val="19"/>
          <w:szCs w:val="19"/>
        </w:rPr>
      </w:pPr>
      <w:r>
        <w:rPr>
          <w:rFonts w:cs="Arial"/>
          <w:color w:val="000000"/>
          <w:sz w:val="20"/>
          <w:szCs w:val="20"/>
          <w:lang w:val="en-US"/>
        </w:rPr>
        <w:t> </w:t>
      </w:r>
    </w:p>
    <w:p w14:paraId="18B0586E" w14:textId="77777777" w:rsidR="00B0668E" w:rsidRDefault="00B0668E" w:rsidP="00B0668E">
      <w:pPr>
        <w:shd w:val="clear" w:color="auto" w:fill="FFFFFF"/>
        <w:spacing w:line="221" w:lineRule="atLeast"/>
        <w:rPr>
          <w:rFonts w:cs="Arial"/>
          <w:color w:val="500050"/>
          <w:sz w:val="19"/>
          <w:szCs w:val="19"/>
        </w:rPr>
      </w:pPr>
      <w:r>
        <w:rPr>
          <w:rFonts w:cs="Arial"/>
          <w:color w:val="000000"/>
          <w:sz w:val="20"/>
          <w:szCs w:val="20"/>
          <w:lang w:val="en-US"/>
        </w:rPr>
        <w:t>All other trademarks or product names are the property of their respective owners.</w:t>
      </w:r>
    </w:p>
    <w:p w14:paraId="403D2D95" w14:textId="77777777" w:rsidR="00B0668E" w:rsidRDefault="00B0668E" w:rsidP="00B0668E">
      <w:pPr>
        <w:shd w:val="clear" w:color="auto" w:fill="FFFFFF"/>
        <w:spacing w:line="221" w:lineRule="atLeast"/>
        <w:rPr>
          <w:rFonts w:cs="Arial"/>
          <w:color w:val="500050"/>
          <w:sz w:val="19"/>
          <w:szCs w:val="19"/>
        </w:rPr>
      </w:pPr>
      <w:r>
        <w:rPr>
          <w:rFonts w:cs="Arial"/>
          <w:color w:val="000000"/>
          <w:sz w:val="20"/>
          <w:szCs w:val="20"/>
          <w:lang w:val="en-US"/>
        </w:rPr>
        <w:t> </w:t>
      </w:r>
    </w:p>
    <w:p w14:paraId="060A91C3" w14:textId="77777777" w:rsidR="00B0668E" w:rsidRDefault="00B0668E" w:rsidP="00B0668E">
      <w:pPr>
        <w:shd w:val="clear" w:color="auto" w:fill="FFFFFF"/>
        <w:spacing w:line="221" w:lineRule="atLeast"/>
        <w:rPr>
          <w:rFonts w:cs="Arial"/>
          <w:color w:val="500050"/>
          <w:sz w:val="19"/>
          <w:szCs w:val="19"/>
        </w:rPr>
      </w:pPr>
      <w:r>
        <w:rPr>
          <w:rFonts w:cs="Arial"/>
          <w:b/>
          <w:bCs/>
          <w:color w:val="000000"/>
          <w:sz w:val="20"/>
          <w:szCs w:val="20"/>
          <w:lang w:val="en-US"/>
        </w:rPr>
        <w:t>ADDITIONAL DISCLAIMERS</w:t>
      </w:r>
    </w:p>
    <w:p w14:paraId="5E869724" w14:textId="77777777" w:rsidR="00B0668E" w:rsidRDefault="00B0668E" w:rsidP="00B0668E">
      <w:pPr>
        <w:shd w:val="clear" w:color="auto" w:fill="FFFFFF"/>
        <w:spacing w:line="221" w:lineRule="atLeast"/>
        <w:rPr>
          <w:rFonts w:cs="Arial"/>
          <w:color w:val="500050"/>
          <w:sz w:val="19"/>
          <w:szCs w:val="19"/>
        </w:rPr>
      </w:pPr>
      <w:r>
        <w:rPr>
          <w:rFonts w:cs="Arial"/>
          <w:color w:val="000000"/>
          <w:sz w:val="20"/>
          <w:szCs w:val="20"/>
          <w:lang w:val="en-US"/>
        </w:rPr>
        <w:t>The reader assumes all risk of use of this resource and of all information, theories, and programs contained or described in it. This resource may contain technical inaccuracies, typographical errors, other errors and omissions, and out-of-date information. Neither the author nor the publisher assumes any responsibility or liability for any errors or omissions of any kind, to update any information, or for any infringement of any patent or other intellectual property right.</w:t>
      </w:r>
    </w:p>
    <w:p w14:paraId="6C612DD8" w14:textId="77777777" w:rsidR="00B0668E" w:rsidRDefault="00B0668E" w:rsidP="00B0668E">
      <w:pPr>
        <w:shd w:val="clear" w:color="auto" w:fill="FFFFFF"/>
        <w:spacing w:line="221" w:lineRule="atLeast"/>
        <w:rPr>
          <w:rFonts w:cs="Arial"/>
          <w:color w:val="500050"/>
          <w:sz w:val="19"/>
          <w:szCs w:val="19"/>
        </w:rPr>
      </w:pPr>
      <w:r>
        <w:rPr>
          <w:rFonts w:cs="Arial"/>
          <w:color w:val="000000"/>
          <w:sz w:val="20"/>
          <w:szCs w:val="20"/>
          <w:lang w:val="en-US"/>
        </w:rPr>
        <w:t> </w:t>
      </w:r>
    </w:p>
    <w:p w14:paraId="6728BBA4" w14:textId="77777777" w:rsidR="00B0668E" w:rsidRDefault="00B0668E" w:rsidP="00B0668E">
      <w:pPr>
        <w:shd w:val="clear" w:color="auto" w:fill="FFFFFF"/>
        <w:spacing w:line="221" w:lineRule="atLeast"/>
        <w:rPr>
          <w:rFonts w:cs="Arial"/>
          <w:color w:val="500050"/>
          <w:sz w:val="19"/>
          <w:szCs w:val="19"/>
        </w:rPr>
      </w:pPr>
      <w:r>
        <w:rPr>
          <w:rFonts w:cs="Arial"/>
          <w:color w:val="000000"/>
          <w:sz w:val="20"/>
          <w:szCs w:val="20"/>
          <w:lang w:val="en-US"/>
        </w:rPr>
        <w:t xml:space="preserve">Neither the author nor the publisher makes any warranties of any kind, including without limitation any warranty as to the sufficiency of the resource or of any information, theories, or programs contained or described in it, and any warranty that use of any information, theories, or programs contained or described in the resource will not infringe any patent or other intellectual property right. THIS RESOURCE IS PROVIDED “AS IS.” ALL WARRANTIES, EITHER EXPRESS OR IMPLIED, INCLUDING, BUT NOT LIMITED TO, </w:t>
      </w:r>
      <w:proofErr w:type="gramStart"/>
      <w:r>
        <w:rPr>
          <w:rFonts w:cs="Arial"/>
          <w:color w:val="000000"/>
          <w:sz w:val="20"/>
          <w:szCs w:val="20"/>
          <w:lang w:val="en-US"/>
        </w:rPr>
        <w:t>ANY AND ALL</w:t>
      </w:r>
      <w:proofErr w:type="gramEnd"/>
      <w:r>
        <w:rPr>
          <w:rFonts w:cs="Arial"/>
          <w:color w:val="000000"/>
          <w:sz w:val="20"/>
          <w:szCs w:val="20"/>
          <w:lang w:val="en-US"/>
        </w:rPr>
        <w:t xml:space="preserve"> IMPLIED WARRANTIES OF MERCHANTABILITY, FITNESS FOR A PARTICULAR PURPOSE, AND NON-INFRINGEMENT OF INTELLECTUAL PROPERTY RIGHTS, ARE DISCLAIMED.</w:t>
      </w:r>
    </w:p>
    <w:p w14:paraId="20B36C4E" w14:textId="77777777" w:rsidR="00B0668E" w:rsidRDefault="00B0668E" w:rsidP="00B0668E">
      <w:pPr>
        <w:shd w:val="clear" w:color="auto" w:fill="FFFFFF"/>
        <w:spacing w:line="221" w:lineRule="atLeast"/>
        <w:rPr>
          <w:rFonts w:cs="Arial"/>
          <w:color w:val="500050"/>
          <w:sz w:val="19"/>
          <w:szCs w:val="19"/>
        </w:rPr>
      </w:pPr>
      <w:r>
        <w:rPr>
          <w:rFonts w:cs="Arial"/>
          <w:color w:val="000000"/>
          <w:sz w:val="20"/>
          <w:szCs w:val="20"/>
          <w:lang w:val="en-US"/>
        </w:rPr>
        <w:t> </w:t>
      </w:r>
    </w:p>
    <w:p w14:paraId="1E4EAB21" w14:textId="77777777" w:rsidR="00B0668E" w:rsidRDefault="00B0668E" w:rsidP="00B0668E">
      <w:pPr>
        <w:shd w:val="clear" w:color="auto" w:fill="FFFFFF"/>
        <w:spacing w:line="221" w:lineRule="atLeast"/>
        <w:rPr>
          <w:rFonts w:cs="Arial"/>
          <w:color w:val="500050"/>
          <w:sz w:val="19"/>
          <w:szCs w:val="19"/>
        </w:rPr>
      </w:pPr>
      <w:r>
        <w:rPr>
          <w:rFonts w:cs="Arial"/>
          <w:color w:val="000000"/>
          <w:sz w:val="20"/>
          <w:szCs w:val="20"/>
          <w:lang w:val="en-US"/>
        </w:rPr>
        <w:t>No right or license is granted by publisher or author under any patent or other intellectual property right, expressly, or by implication or estoppel.</w:t>
      </w:r>
    </w:p>
    <w:p w14:paraId="4B07CCB5" w14:textId="77777777" w:rsidR="00B0668E" w:rsidRDefault="00B0668E" w:rsidP="00B0668E">
      <w:pPr>
        <w:shd w:val="clear" w:color="auto" w:fill="FFFFFF"/>
        <w:spacing w:line="221" w:lineRule="atLeast"/>
        <w:rPr>
          <w:rFonts w:cs="Arial"/>
          <w:color w:val="500050"/>
          <w:sz w:val="19"/>
          <w:szCs w:val="19"/>
        </w:rPr>
      </w:pPr>
      <w:r>
        <w:rPr>
          <w:rFonts w:cs="Arial"/>
          <w:color w:val="000000"/>
          <w:sz w:val="20"/>
          <w:szCs w:val="20"/>
          <w:lang w:val="en-US"/>
        </w:rPr>
        <w:t> </w:t>
      </w:r>
    </w:p>
    <w:p w14:paraId="05450CAE" w14:textId="77777777" w:rsidR="00B0668E" w:rsidRDefault="00B0668E" w:rsidP="00B0668E">
      <w:pPr>
        <w:shd w:val="clear" w:color="auto" w:fill="FFFFFF"/>
        <w:rPr>
          <w:rFonts w:cs="Arial"/>
          <w:color w:val="500050"/>
          <w:sz w:val="19"/>
          <w:szCs w:val="19"/>
        </w:rPr>
      </w:pPr>
      <w:r>
        <w:rPr>
          <w:rFonts w:cs="Arial"/>
          <w:color w:val="000000"/>
          <w:sz w:val="20"/>
          <w:szCs w:val="20"/>
          <w:lang w:val="en-US"/>
        </w:rPr>
        <w:t>IN NO EVENT SHALL THE PUBLISHER OR THE AUTHOR BE LIABLE FOR ANY DIRECT, INDIRECT, SPECIAL, INCIDENTAL, COVER, ECONOMIC, OR CONSEQUENTIAL DAMAGES ARISING OUT OF THIS RESOURCE OR ANY INFORMATION, THEORIES, OR PROGRAMS CONTAINED OR DESCRIBED IN IT, EVEN IF ADVISED OF THE POSSIBILITY OF SUCH DAMAGES, AND EVEN IF CAUSED OR CONTRIBUTED TO BY THE NEGLIGENCE OF THE PUBLISHER, THE AUTHOR, OR OTHERS. Applicable law may not allow the exclusion or limitation of incidental or consequential damages, so the above limitation or exclusion may not apply to you.</w:t>
      </w:r>
    </w:p>
    <w:p w14:paraId="148F1084" w14:textId="45042948" w:rsidR="006C18EA" w:rsidRDefault="006C18EA" w:rsidP="006C18EA">
      <w:pPr>
        <w:spacing w:line="240" w:lineRule="auto"/>
      </w:pPr>
      <w:r>
        <w:rPr>
          <w:b/>
        </w:rPr>
        <w:br w:type="page"/>
      </w:r>
    </w:p>
    <w:sdt>
      <w:sdtPr>
        <w:rPr>
          <w:rFonts w:eastAsia="Arial"/>
          <w:b w:val="0"/>
          <w:color w:val="auto"/>
          <w:sz w:val="24"/>
          <w:szCs w:val="24"/>
        </w:rPr>
        <w:id w:val="-108283292"/>
        <w:docPartObj>
          <w:docPartGallery w:val="Table of Contents"/>
          <w:docPartUnique/>
        </w:docPartObj>
      </w:sdtPr>
      <w:sdtEndPr>
        <w:rPr>
          <w:bCs/>
          <w:noProof/>
        </w:rPr>
      </w:sdtEndPr>
      <w:sdtContent>
        <w:p w14:paraId="2EEBD05F" w14:textId="4314EB2E" w:rsidR="00DF030A" w:rsidRDefault="00DF030A">
          <w:pPr>
            <w:pStyle w:val="TOCHeading"/>
          </w:pPr>
          <w:r>
            <w:t>Table of Contents</w:t>
          </w:r>
        </w:p>
        <w:p w14:paraId="666131EA" w14:textId="77777777" w:rsidR="008F6A06" w:rsidRPr="008F6A06" w:rsidRDefault="008F6A06" w:rsidP="008F6A06"/>
        <w:p w14:paraId="62E35230" w14:textId="299007FE" w:rsidR="00666C0D" w:rsidRDefault="00DF030A">
          <w:pPr>
            <w:pStyle w:val="TOC2"/>
            <w:tabs>
              <w:tab w:val="right" w:leader="dot" w:pos="9016"/>
            </w:tabs>
            <w:rPr>
              <w:rFonts w:eastAsiaTheme="minorEastAsia" w:cstheme="minorBidi"/>
              <w:noProof/>
              <w:sz w:val="22"/>
              <w:lang w:val="en-AU" w:eastAsia="en-AU"/>
            </w:rPr>
          </w:pPr>
          <w:r>
            <w:rPr>
              <w:rFonts w:asciiTheme="majorHAnsi" w:hAnsiTheme="majorHAnsi" w:cstheme="majorHAnsi"/>
              <w:color w:val="0A60A3" w:themeColor="text2"/>
            </w:rPr>
            <w:fldChar w:fldCharType="begin"/>
          </w:r>
          <w:r>
            <w:instrText xml:space="preserve"> TOC \o "1-3" \h \z \u </w:instrText>
          </w:r>
          <w:r>
            <w:rPr>
              <w:rFonts w:asciiTheme="majorHAnsi" w:hAnsiTheme="majorHAnsi" w:cstheme="majorHAnsi"/>
              <w:color w:val="0A60A3" w:themeColor="text2"/>
            </w:rPr>
            <w:fldChar w:fldCharType="separate"/>
          </w:r>
          <w:hyperlink w:anchor="_Toc512429672" w:history="1">
            <w:r w:rsidR="00666C0D" w:rsidRPr="00881EDC">
              <w:rPr>
                <w:rStyle w:val="Hyperlink"/>
                <w:noProof/>
              </w:rPr>
              <w:t>Introduction</w:t>
            </w:r>
            <w:r w:rsidR="00666C0D">
              <w:rPr>
                <w:noProof/>
                <w:webHidden/>
              </w:rPr>
              <w:tab/>
            </w:r>
            <w:r w:rsidR="00666C0D">
              <w:rPr>
                <w:noProof/>
                <w:webHidden/>
              </w:rPr>
              <w:fldChar w:fldCharType="begin"/>
            </w:r>
            <w:r w:rsidR="00666C0D">
              <w:rPr>
                <w:noProof/>
                <w:webHidden/>
              </w:rPr>
              <w:instrText xml:space="preserve"> PAGEREF _Toc512429672 \h </w:instrText>
            </w:r>
            <w:r w:rsidR="00666C0D">
              <w:rPr>
                <w:noProof/>
                <w:webHidden/>
              </w:rPr>
            </w:r>
            <w:r w:rsidR="00666C0D">
              <w:rPr>
                <w:noProof/>
                <w:webHidden/>
              </w:rPr>
              <w:fldChar w:fldCharType="separate"/>
            </w:r>
            <w:r w:rsidR="006F1440">
              <w:rPr>
                <w:noProof/>
                <w:webHidden/>
              </w:rPr>
              <w:t>4</w:t>
            </w:r>
            <w:r w:rsidR="00666C0D">
              <w:rPr>
                <w:noProof/>
                <w:webHidden/>
              </w:rPr>
              <w:fldChar w:fldCharType="end"/>
            </w:r>
          </w:hyperlink>
        </w:p>
        <w:p w14:paraId="45D4DEDE" w14:textId="3B646D05" w:rsidR="00666C0D" w:rsidRDefault="00C97964">
          <w:pPr>
            <w:pStyle w:val="TOC2"/>
            <w:tabs>
              <w:tab w:val="right" w:leader="dot" w:pos="9016"/>
            </w:tabs>
            <w:rPr>
              <w:rFonts w:eastAsiaTheme="minorEastAsia" w:cstheme="minorBidi"/>
              <w:noProof/>
              <w:sz w:val="22"/>
              <w:lang w:val="en-AU" w:eastAsia="en-AU"/>
            </w:rPr>
          </w:pPr>
          <w:hyperlink w:anchor="_Toc512429673" w:history="1">
            <w:r w:rsidR="00666C0D" w:rsidRPr="00881EDC">
              <w:rPr>
                <w:rStyle w:val="Hyperlink"/>
                <w:noProof/>
              </w:rPr>
              <w:t>Learning Objectives</w:t>
            </w:r>
            <w:r w:rsidR="00666C0D">
              <w:rPr>
                <w:noProof/>
                <w:webHidden/>
              </w:rPr>
              <w:tab/>
            </w:r>
            <w:r w:rsidR="00666C0D">
              <w:rPr>
                <w:noProof/>
                <w:webHidden/>
              </w:rPr>
              <w:fldChar w:fldCharType="begin"/>
            </w:r>
            <w:r w:rsidR="00666C0D">
              <w:rPr>
                <w:noProof/>
                <w:webHidden/>
              </w:rPr>
              <w:instrText xml:space="preserve"> PAGEREF _Toc512429673 \h </w:instrText>
            </w:r>
            <w:r w:rsidR="00666C0D">
              <w:rPr>
                <w:noProof/>
                <w:webHidden/>
              </w:rPr>
            </w:r>
            <w:r w:rsidR="00666C0D">
              <w:rPr>
                <w:noProof/>
                <w:webHidden/>
              </w:rPr>
              <w:fldChar w:fldCharType="separate"/>
            </w:r>
            <w:r w:rsidR="006F1440">
              <w:rPr>
                <w:noProof/>
                <w:webHidden/>
              </w:rPr>
              <w:t>4</w:t>
            </w:r>
            <w:r w:rsidR="00666C0D">
              <w:rPr>
                <w:noProof/>
                <w:webHidden/>
              </w:rPr>
              <w:fldChar w:fldCharType="end"/>
            </w:r>
          </w:hyperlink>
        </w:p>
        <w:p w14:paraId="1276C5EA" w14:textId="0A33CA55" w:rsidR="00666C0D" w:rsidRDefault="00C97964">
          <w:pPr>
            <w:pStyle w:val="TOC2"/>
            <w:tabs>
              <w:tab w:val="right" w:leader="dot" w:pos="9016"/>
            </w:tabs>
            <w:rPr>
              <w:rFonts w:eastAsiaTheme="minorEastAsia" w:cstheme="minorBidi"/>
              <w:noProof/>
              <w:sz w:val="22"/>
              <w:lang w:val="en-AU" w:eastAsia="en-AU"/>
            </w:rPr>
          </w:pPr>
          <w:hyperlink w:anchor="_Toc512429674" w:history="1">
            <w:r w:rsidR="00666C0D" w:rsidRPr="00881EDC">
              <w:rPr>
                <w:rStyle w:val="Hyperlink"/>
                <w:noProof/>
              </w:rPr>
              <w:t>Prerequisites</w:t>
            </w:r>
            <w:r w:rsidR="00666C0D">
              <w:rPr>
                <w:noProof/>
                <w:webHidden/>
              </w:rPr>
              <w:tab/>
            </w:r>
            <w:r w:rsidR="00666C0D">
              <w:rPr>
                <w:noProof/>
                <w:webHidden/>
              </w:rPr>
              <w:fldChar w:fldCharType="begin"/>
            </w:r>
            <w:r w:rsidR="00666C0D">
              <w:rPr>
                <w:noProof/>
                <w:webHidden/>
              </w:rPr>
              <w:instrText xml:space="preserve"> PAGEREF _Toc512429674 \h </w:instrText>
            </w:r>
            <w:r w:rsidR="00666C0D">
              <w:rPr>
                <w:noProof/>
                <w:webHidden/>
              </w:rPr>
            </w:r>
            <w:r w:rsidR="00666C0D">
              <w:rPr>
                <w:noProof/>
                <w:webHidden/>
              </w:rPr>
              <w:fldChar w:fldCharType="separate"/>
            </w:r>
            <w:r w:rsidR="006F1440">
              <w:rPr>
                <w:noProof/>
                <w:webHidden/>
              </w:rPr>
              <w:t>4</w:t>
            </w:r>
            <w:r w:rsidR="00666C0D">
              <w:rPr>
                <w:noProof/>
                <w:webHidden/>
              </w:rPr>
              <w:fldChar w:fldCharType="end"/>
            </w:r>
          </w:hyperlink>
        </w:p>
        <w:p w14:paraId="71935E9F" w14:textId="2E4B042A" w:rsidR="00666C0D" w:rsidRDefault="00C97964">
          <w:pPr>
            <w:pStyle w:val="TOC3"/>
            <w:tabs>
              <w:tab w:val="right" w:leader="dot" w:pos="9016"/>
            </w:tabs>
            <w:rPr>
              <w:rFonts w:eastAsiaTheme="minorEastAsia" w:cstheme="minorBidi"/>
              <w:i w:val="0"/>
              <w:iCs w:val="0"/>
              <w:noProof/>
              <w:sz w:val="22"/>
              <w:lang w:val="en-AU" w:eastAsia="en-AU"/>
            </w:rPr>
          </w:pPr>
          <w:hyperlink w:anchor="_Toc512429675" w:history="1">
            <w:r w:rsidR="00666C0D" w:rsidRPr="00881EDC">
              <w:rPr>
                <w:rStyle w:val="Hyperlink"/>
                <w:noProof/>
              </w:rPr>
              <w:t>Completed Courses</w:t>
            </w:r>
            <w:r w:rsidR="00666C0D">
              <w:rPr>
                <w:noProof/>
                <w:webHidden/>
              </w:rPr>
              <w:tab/>
            </w:r>
            <w:r w:rsidR="00666C0D">
              <w:rPr>
                <w:noProof/>
                <w:webHidden/>
              </w:rPr>
              <w:fldChar w:fldCharType="begin"/>
            </w:r>
            <w:r w:rsidR="00666C0D">
              <w:rPr>
                <w:noProof/>
                <w:webHidden/>
              </w:rPr>
              <w:instrText xml:space="preserve"> PAGEREF _Toc512429675 \h </w:instrText>
            </w:r>
            <w:r w:rsidR="00666C0D">
              <w:rPr>
                <w:noProof/>
                <w:webHidden/>
              </w:rPr>
            </w:r>
            <w:r w:rsidR="00666C0D">
              <w:rPr>
                <w:noProof/>
                <w:webHidden/>
              </w:rPr>
              <w:fldChar w:fldCharType="separate"/>
            </w:r>
            <w:r w:rsidR="006F1440">
              <w:rPr>
                <w:noProof/>
                <w:webHidden/>
              </w:rPr>
              <w:t>5</w:t>
            </w:r>
            <w:r w:rsidR="00666C0D">
              <w:rPr>
                <w:noProof/>
                <w:webHidden/>
              </w:rPr>
              <w:fldChar w:fldCharType="end"/>
            </w:r>
          </w:hyperlink>
        </w:p>
        <w:p w14:paraId="3DA1F7F1" w14:textId="7C7D46DC" w:rsidR="00666C0D" w:rsidRDefault="00C97964">
          <w:pPr>
            <w:pStyle w:val="TOC3"/>
            <w:tabs>
              <w:tab w:val="right" w:leader="dot" w:pos="9016"/>
            </w:tabs>
            <w:rPr>
              <w:rFonts w:eastAsiaTheme="minorEastAsia" w:cstheme="minorBidi"/>
              <w:i w:val="0"/>
              <w:iCs w:val="0"/>
              <w:noProof/>
              <w:sz w:val="22"/>
              <w:lang w:val="en-AU" w:eastAsia="en-AU"/>
            </w:rPr>
          </w:pPr>
          <w:hyperlink w:anchor="_Toc512429676" w:history="1">
            <w:r w:rsidR="00666C0D" w:rsidRPr="00881EDC">
              <w:rPr>
                <w:rStyle w:val="Hyperlink"/>
                <w:noProof/>
              </w:rPr>
              <w:t>Hardware, Software, and Tool Knowledge</w:t>
            </w:r>
            <w:r w:rsidR="00666C0D">
              <w:rPr>
                <w:noProof/>
                <w:webHidden/>
              </w:rPr>
              <w:tab/>
            </w:r>
            <w:r w:rsidR="00666C0D">
              <w:rPr>
                <w:noProof/>
                <w:webHidden/>
              </w:rPr>
              <w:fldChar w:fldCharType="begin"/>
            </w:r>
            <w:r w:rsidR="00666C0D">
              <w:rPr>
                <w:noProof/>
                <w:webHidden/>
              </w:rPr>
              <w:instrText xml:space="preserve"> PAGEREF _Toc512429676 \h </w:instrText>
            </w:r>
            <w:r w:rsidR="00666C0D">
              <w:rPr>
                <w:noProof/>
                <w:webHidden/>
              </w:rPr>
            </w:r>
            <w:r w:rsidR="00666C0D">
              <w:rPr>
                <w:noProof/>
                <w:webHidden/>
              </w:rPr>
              <w:fldChar w:fldCharType="separate"/>
            </w:r>
            <w:r w:rsidR="006F1440">
              <w:rPr>
                <w:noProof/>
                <w:webHidden/>
              </w:rPr>
              <w:t>5</w:t>
            </w:r>
            <w:r w:rsidR="00666C0D">
              <w:rPr>
                <w:noProof/>
                <w:webHidden/>
              </w:rPr>
              <w:fldChar w:fldCharType="end"/>
            </w:r>
          </w:hyperlink>
        </w:p>
        <w:p w14:paraId="09B1ADE6" w14:textId="3FAD8D41" w:rsidR="00666C0D" w:rsidRDefault="00C97964">
          <w:pPr>
            <w:pStyle w:val="TOC2"/>
            <w:tabs>
              <w:tab w:val="right" w:leader="dot" w:pos="9016"/>
            </w:tabs>
            <w:rPr>
              <w:rFonts w:eastAsiaTheme="minorEastAsia" w:cstheme="minorBidi"/>
              <w:noProof/>
              <w:sz w:val="22"/>
              <w:lang w:val="en-AU" w:eastAsia="en-AU"/>
            </w:rPr>
          </w:pPr>
          <w:hyperlink w:anchor="_Toc512429677" w:history="1">
            <w:r w:rsidR="00666C0D" w:rsidRPr="00881EDC">
              <w:rPr>
                <w:rStyle w:val="Hyperlink"/>
                <w:noProof/>
              </w:rPr>
              <w:t>Organization of the Lab Manual</w:t>
            </w:r>
            <w:r w:rsidR="00666C0D">
              <w:rPr>
                <w:noProof/>
                <w:webHidden/>
              </w:rPr>
              <w:tab/>
            </w:r>
            <w:r w:rsidR="00666C0D">
              <w:rPr>
                <w:noProof/>
                <w:webHidden/>
              </w:rPr>
              <w:fldChar w:fldCharType="begin"/>
            </w:r>
            <w:r w:rsidR="00666C0D">
              <w:rPr>
                <w:noProof/>
                <w:webHidden/>
              </w:rPr>
              <w:instrText xml:space="preserve"> PAGEREF _Toc512429677 \h </w:instrText>
            </w:r>
            <w:r w:rsidR="00666C0D">
              <w:rPr>
                <w:noProof/>
                <w:webHidden/>
              </w:rPr>
            </w:r>
            <w:r w:rsidR="00666C0D">
              <w:rPr>
                <w:noProof/>
                <w:webHidden/>
              </w:rPr>
              <w:fldChar w:fldCharType="separate"/>
            </w:r>
            <w:r w:rsidR="006F1440">
              <w:rPr>
                <w:noProof/>
                <w:webHidden/>
              </w:rPr>
              <w:t>5</w:t>
            </w:r>
            <w:r w:rsidR="00666C0D">
              <w:rPr>
                <w:noProof/>
                <w:webHidden/>
              </w:rPr>
              <w:fldChar w:fldCharType="end"/>
            </w:r>
          </w:hyperlink>
        </w:p>
        <w:p w14:paraId="0068FFC4" w14:textId="21EB6EDD" w:rsidR="00666C0D" w:rsidRDefault="00C97964">
          <w:pPr>
            <w:pStyle w:val="TOC2"/>
            <w:tabs>
              <w:tab w:val="right" w:leader="dot" w:pos="9016"/>
            </w:tabs>
            <w:rPr>
              <w:rFonts w:eastAsiaTheme="minorEastAsia" w:cstheme="minorBidi"/>
              <w:noProof/>
              <w:sz w:val="22"/>
              <w:lang w:val="en-AU" w:eastAsia="en-AU"/>
            </w:rPr>
          </w:pPr>
          <w:hyperlink w:anchor="_Toc512429678" w:history="1">
            <w:r w:rsidR="00666C0D" w:rsidRPr="00881EDC">
              <w:rPr>
                <w:rStyle w:val="Hyperlink"/>
                <w:noProof/>
                <w:shd w:val="clear" w:color="auto" w:fill="FFFFFF"/>
              </w:rPr>
              <w:t>Documented capabilities of the Emona Communications board</w:t>
            </w:r>
            <w:r w:rsidR="00666C0D">
              <w:rPr>
                <w:noProof/>
                <w:webHidden/>
              </w:rPr>
              <w:tab/>
            </w:r>
            <w:r w:rsidR="00666C0D">
              <w:rPr>
                <w:noProof/>
                <w:webHidden/>
              </w:rPr>
              <w:fldChar w:fldCharType="begin"/>
            </w:r>
            <w:r w:rsidR="00666C0D">
              <w:rPr>
                <w:noProof/>
                <w:webHidden/>
              </w:rPr>
              <w:instrText xml:space="preserve"> PAGEREF _Toc512429678 \h </w:instrText>
            </w:r>
            <w:r w:rsidR="00666C0D">
              <w:rPr>
                <w:noProof/>
                <w:webHidden/>
              </w:rPr>
            </w:r>
            <w:r w:rsidR="00666C0D">
              <w:rPr>
                <w:noProof/>
                <w:webHidden/>
              </w:rPr>
              <w:fldChar w:fldCharType="separate"/>
            </w:r>
            <w:r w:rsidR="006F1440">
              <w:rPr>
                <w:noProof/>
                <w:webHidden/>
              </w:rPr>
              <w:t>6</w:t>
            </w:r>
            <w:r w:rsidR="00666C0D">
              <w:rPr>
                <w:noProof/>
                <w:webHidden/>
              </w:rPr>
              <w:fldChar w:fldCharType="end"/>
            </w:r>
          </w:hyperlink>
        </w:p>
        <w:p w14:paraId="57289FF3" w14:textId="4F42BC5A" w:rsidR="00666C0D" w:rsidRDefault="00C97964">
          <w:pPr>
            <w:pStyle w:val="TOC2"/>
            <w:tabs>
              <w:tab w:val="right" w:leader="dot" w:pos="9016"/>
            </w:tabs>
            <w:rPr>
              <w:rFonts w:eastAsiaTheme="minorEastAsia" w:cstheme="minorBidi"/>
              <w:noProof/>
              <w:sz w:val="22"/>
              <w:lang w:val="en-AU" w:eastAsia="en-AU"/>
            </w:rPr>
          </w:pPr>
          <w:hyperlink w:anchor="_Toc512429679" w:history="1">
            <w:r w:rsidR="00666C0D" w:rsidRPr="00881EDC">
              <w:rPr>
                <w:rStyle w:val="Hyperlink"/>
                <w:noProof/>
              </w:rPr>
              <w:t>Required Tools and Technology</w:t>
            </w:r>
            <w:r w:rsidR="00666C0D">
              <w:rPr>
                <w:noProof/>
                <w:webHidden/>
              </w:rPr>
              <w:tab/>
            </w:r>
            <w:r w:rsidR="00666C0D">
              <w:rPr>
                <w:noProof/>
                <w:webHidden/>
              </w:rPr>
              <w:fldChar w:fldCharType="begin"/>
            </w:r>
            <w:r w:rsidR="00666C0D">
              <w:rPr>
                <w:noProof/>
                <w:webHidden/>
              </w:rPr>
              <w:instrText xml:space="preserve"> PAGEREF _Toc512429679 \h </w:instrText>
            </w:r>
            <w:r w:rsidR="00666C0D">
              <w:rPr>
                <w:noProof/>
                <w:webHidden/>
              </w:rPr>
            </w:r>
            <w:r w:rsidR="00666C0D">
              <w:rPr>
                <w:noProof/>
                <w:webHidden/>
              </w:rPr>
              <w:fldChar w:fldCharType="separate"/>
            </w:r>
            <w:r w:rsidR="006F1440">
              <w:rPr>
                <w:noProof/>
                <w:webHidden/>
              </w:rPr>
              <w:t>7</w:t>
            </w:r>
            <w:r w:rsidR="00666C0D">
              <w:rPr>
                <w:noProof/>
                <w:webHidden/>
              </w:rPr>
              <w:fldChar w:fldCharType="end"/>
            </w:r>
          </w:hyperlink>
        </w:p>
        <w:p w14:paraId="4C8D0B63" w14:textId="1F9FBF57" w:rsidR="00666C0D" w:rsidRDefault="00C97964">
          <w:pPr>
            <w:pStyle w:val="TOC2"/>
            <w:tabs>
              <w:tab w:val="right" w:leader="dot" w:pos="9016"/>
            </w:tabs>
            <w:rPr>
              <w:rFonts w:eastAsiaTheme="minorEastAsia" w:cstheme="minorBidi"/>
              <w:noProof/>
              <w:sz w:val="22"/>
              <w:lang w:val="en-AU" w:eastAsia="en-AU"/>
            </w:rPr>
          </w:pPr>
          <w:hyperlink w:anchor="_Toc512429680" w:history="1">
            <w:r w:rsidR="00666C0D" w:rsidRPr="00881EDC">
              <w:rPr>
                <w:rStyle w:val="Hyperlink"/>
                <w:noProof/>
              </w:rPr>
              <w:t>Background: Teaching methodology behind the “block diagram approach”</w:t>
            </w:r>
            <w:r w:rsidR="00666C0D">
              <w:rPr>
                <w:noProof/>
                <w:webHidden/>
              </w:rPr>
              <w:tab/>
            </w:r>
            <w:r w:rsidR="00666C0D">
              <w:rPr>
                <w:noProof/>
                <w:webHidden/>
              </w:rPr>
              <w:fldChar w:fldCharType="begin"/>
            </w:r>
            <w:r w:rsidR="00666C0D">
              <w:rPr>
                <w:noProof/>
                <w:webHidden/>
              </w:rPr>
              <w:instrText xml:space="preserve"> PAGEREF _Toc512429680 \h </w:instrText>
            </w:r>
            <w:r w:rsidR="00666C0D">
              <w:rPr>
                <w:noProof/>
                <w:webHidden/>
              </w:rPr>
            </w:r>
            <w:r w:rsidR="00666C0D">
              <w:rPr>
                <w:noProof/>
                <w:webHidden/>
              </w:rPr>
              <w:fldChar w:fldCharType="separate"/>
            </w:r>
            <w:r w:rsidR="006F1440">
              <w:rPr>
                <w:noProof/>
                <w:webHidden/>
              </w:rPr>
              <w:t>9</w:t>
            </w:r>
            <w:r w:rsidR="00666C0D">
              <w:rPr>
                <w:noProof/>
                <w:webHidden/>
              </w:rPr>
              <w:fldChar w:fldCharType="end"/>
            </w:r>
          </w:hyperlink>
        </w:p>
        <w:p w14:paraId="59FAC295" w14:textId="0FE99DA0" w:rsidR="00666C0D" w:rsidRDefault="00C97964">
          <w:pPr>
            <w:pStyle w:val="TOC3"/>
            <w:tabs>
              <w:tab w:val="right" w:leader="dot" w:pos="9016"/>
            </w:tabs>
            <w:rPr>
              <w:rFonts w:eastAsiaTheme="minorEastAsia" w:cstheme="minorBidi"/>
              <w:i w:val="0"/>
              <w:iCs w:val="0"/>
              <w:noProof/>
              <w:sz w:val="22"/>
              <w:lang w:val="en-AU" w:eastAsia="en-AU"/>
            </w:rPr>
          </w:pPr>
          <w:hyperlink w:anchor="_Toc512429681" w:history="1">
            <w:r w:rsidR="00666C0D" w:rsidRPr="00881EDC">
              <w:rPr>
                <w:rStyle w:val="Hyperlink"/>
                <w:noProof/>
                <w:lang w:val="en-US"/>
              </w:rPr>
              <w:t>Block Diagrams</w:t>
            </w:r>
            <w:r w:rsidR="00666C0D">
              <w:rPr>
                <w:noProof/>
                <w:webHidden/>
              </w:rPr>
              <w:tab/>
            </w:r>
            <w:r w:rsidR="00666C0D">
              <w:rPr>
                <w:noProof/>
                <w:webHidden/>
              </w:rPr>
              <w:fldChar w:fldCharType="begin"/>
            </w:r>
            <w:r w:rsidR="00666C0D">
              <w:rPr>
                <w:noProof/>
                <w:webHidden/>
              </w:rPr>
              <w:instrText xml:space="preserve"> PAGEREF _Toc512429681 \h </w:instrText>
            </w:r>
            <w:r w:rsidR="00666C0D">
              <w:rPr>
                <w:noProof/>
                <w:webHidden/>
              </w:rPr>
            </w:r>
            <w:r w:rsidR="00666C0D">
              <w:rPr>
                <w:noProof/>
                <w:webHidden/>
              </w:rPr>
              <w:fldChar w:fldCharType="separate"/>
            </w:r>
            <w:r w:rsidR="006F1440">
              <w:rPr>
                <w:noProof/>
                <w:webHidden/>
              </w:rPr>
              <w:t>9</w:t>
            </w:r>
            <w:r w:rsidR="00666C0D">
              <w:rPr>
                <w:noProof/>
                <w:webHidden/>
              </w:rPr>
              <w:fldChar w:fldCharType="end"/>
            </w:r>
          </w:hyperlink>
        </w:p>
        <w:p w14:paraId="0407C45F" w14:textId="03ECFE73" w:rsidR="00666C0D" w:rsidRDefault="00C97964">
          <w:pPr>
            <w:pStyle w:val="TOC3"/>
            <w:tabs>
              <w:tab w:val="right" w:leader="dot" w:pos="9016"/>
            </w:tabs>
            <w:rPr>
              <w:rFonts w:eastAsiaTheme="minorEastAsia" w:cstheme="minorBidi"/>
              <w:i w:val="0"/>
              <w:iCs w:val="0"/>
              <w:noProof/>
              <w:sz w:val="22"/>
              <w:lang w:val="en-AU" w:eastAsia="en-AU"/>
            </w:rPr>
          </w:pPr>
          <w:hyperlink w:anchor="_Toc512429682" w:history="1">
            <w:r w:rsidR="00666C0D" w:rsidRPr="00881EDC">
              <w:rPr>
                <w:rStyle w:val="Hyperlink"/>
                <w:noProof/>
                <w:lang w:val="en-US"/>
              </w:rPr>
              <w:t>One-to-One Relationship</w:t>
            </w:r>
            <w:r w:rsidR="00666C0D">
              <w:rPr>
                <w:noProof/>
                <w:webHidden/>
              </w:rPr>
              <w:tab/>
            </w:r>
            <w:r w:rsidR="00666C0D">
              <w:rPr>
                <w:noProof/>
                <w:webHidden/>
              </w:rPr>
              <w:fldChar w:fldCharType="begin"/>
            </w:r>
            <w:r w:rsidR="00666C0D">
              <w:rPr>
                <w:noProof/>
                <w:webHidden/>
              </w:rPr>
              <w:instrText xml:space="preserve"> PAGEREF _Toc512429682 \h </w:instrText>
            </w:r>
            <w:r w:rsidR="00666C0D">
              <w:rPr>
                <w:noProof/>
                <w:webHidden/>
              </w:rPr>
            </w:r>
            <w:r w:rsidR="00666C0D">
              <w:rPr>
                <w:noProof/>
                <w:webHidden/>
              </w:rPr>
              <w:fldChar w:fldCharType="separate"/>
            </w:r>
            <w:r w:rsidR="006F1440">
              <w:rPr>
                <w:noProof/>
                <w:webHidden/>
              </w:rPr>
              <w:t>10</w:t>
            </w:r>
            <w:r w:rsidR="00666C0D">
              <w:rPr>
                <w:noProof/>
                <w:webHidden/>
              </w:rPr>
              <w:fldChar w:fldCharType="end"/>
            </w:r>
          </w:hyperlink>
        </w:p>
        <w:p w14:paraId="390515C0" w14:textId="7343A4B7" w:rsidR="00666C0D" w:rsidRDefault="00C97964">
          <w:pPr>
            <w:pStyle w:val="TOC2"/>
            <w:tabs>
              <w:tab w:val="right" w:leader="dot" w:pos="9016"/>
            </w:tabs>
            <w:rPr>
              <w:rFonts w:eastAsiaTheme="minorEastAsia" w:cstheme="minorBidi"/>
              <w:noProof/>
              <w:sz w:val="22"/>
              <w:lang w:val="en-AU" w:eastAsia="en-AU"/>
            </w:rPr>
          </w:pPr>
          <w:hyperlink w:anchor="_Toc512429683" w:history="1">
            <w:r w:rsidR="00666C0D" w:rsidRPr="00881EDC">
              <w:rPr>
                <w:rStyle w:val="Hyperlink"/>
                <w:noProof/>
                <w:lang w:val="en-US"/>
              </w:rPr>
              <w:t>Guidelines for Using the Lab Manual</w:t>
            </w:r>
            <w:r w:rsidR="00666C0D">
              <w:rPr>
                <w:noProof/>
                <w:webHidden/>
              </w:rPr>
              <w:tab/>
            </w:r>
            <w:r w:rsidR="00666C0D">
              <w:rPr>
                <w:noProof/>
                <w:webHidden/>
              </w:rPr>
              <w:fldChar w:fldCharType="begin"/>
            </w:r>
            <w:r w:rsidR="00666C0D">
              <w:rPr>
                <w:noProof/>
                <w:webHidden/>
              </w:rPr>
              <w:instrText xml:space="preserve"> PAGEREF _Toc512429683 \h </w:instrText>
            </w:r>
            <w:r w:rsidR="00666C0D">
              <w:rPr>
                <w:noProof/>
                <w:webHidden/>
              </w:rPr>
            </w:r>
            <w:r w:rsidR="00666C0D">
              <w:rPr>
                <w:noProof/>
                <w:webHidden/>
              </w:rPr>
              <w:fldChar w:fldCharType="separate"/>
            </w:r>
            <w:r w:rsidR="006F1440">
              <w:rPr>
                <w:noProof/>
                <w:webHidden/>
              </w:rPr>
              <w:t>10</w:t>
            </w:r>
            <w:r w:rsidR="00666C0D">
              <w:rPr>
                <w:noProof/>
                <w:webHidden/>
              </w:rPr>
              <w:fldChar w:fldCharType="end"/>
            </w:r>
          </w:hyperlink>
        </w:p>
        <w:p w14:paraId="13204B28" w14:textId="44D48DE8" w:rsidR="00666C0D" w:rsidRDefault="00C97964">
          <w:pPr>
            <w:pStyle w:val="TOC2"/>
            <w:tabs>
              <w:tab w:val="right" w:leader="dot" w:pos="9016"/>
            </w:tabs>
            <w:rPr>
              <w:rFonts w:eastAsiaTheme="minorEastAsia" w:cstheme="minorBidi"/>
              <w:noProof/>
              <w:sz w:val="22"/>
              <w:lang w:val="en-AU" w:eastAsia="en-AU"/>
            </w:rPr>
          </w:pPr>
          <w:hyperlink w:anchor="_Toc512429684" w:history="1">
            <w:r w:rsidR="00666C0D" w:rsidRPr="00881EDC">
              <w:rPr>
                <w:rStyle w:val="Hyperlink"/>
                <w:noProof/>
              </w:rPr>
              <w:t>Tips for Success</w:t>
            </w:r>
            <w:r w:rsidR="00666C0D">
              <w:rPr>
                <w:noProof/>
                <w:webHidden/>
              </w:rPr>
              <w:tab/>
            </w:r>
            <w:r w:rsidR="00666C0D">
              <w:rPr>
                <w:noProof/>
                <w:webHidden/>
              </w:rPr>
              <w:fldChar w:fldCharType="begin"/>
            </w:r>
            <w:r w:rsidR="00666C0D">
              <w:rPr>
                <w:noProof/>
                <w:webHidden/>
              </w:rPr>
              <w:instrText xml:space="preserve"> PAGEREF _Toc512429684 \h </w:instrText>
            </w:r>
            <w:r w:rsidR="00666C0D">
              <w:rPr>
                <w:noProof/>
                <w:webHidden/>
              </w:rPr>
            </w:r>
            <w:r w:rsidR="00666C0D">
              <w:rPr>
                <w:noProof/>
                <w:webHidden/>
              </w:rPr>
              <w:fldChar w:fldCharType="separate"/>
            </w:r>
            <w:r w:rsidR="006F1440">
              <w:rPr>
                <w:noProof/>
                <w:webHidden/>
              </w:rPr>
              <w:t>11</w:t>
            </w:r>
            <w:r w:rsidR="00666C0D">
              <w:rPr>
                <w:noProof/>
                <w:webHidden/>
              </w:rPr>
              <w:fldChar w:fldCharType="end"/>
            </w:r>
          </w:hyperlink>
        </w:p>
        <w:p w14:paraId="58F0004B" w14:textId="38A21CDB" w:rsidR="00666C0D" w:rsidRDefault="00C97964">
          <w:pPr>
            <w:pStyle w:val="TOC2"/>
            <w:tabs>
              <w:tab w:val="right" w:leader="dot" w:pos="9016"/>
            </w:tabs>
            <w:rPr>
              <w:rFonts w:eastAsiaTheme="minorEastAsia" w:cstheme="minorBidi"/>
              <w:noProof/>
              <w:sz w:val="22"/>
              <w:lang w:val="en-AU" w:eastAsia="en-AU"/>
            </w:rPr>
          </w:pPr>
          <w:hyperlink w:anchor="_Toc512429685" w:history="1">
            <w:r w:rsidR="00666C0D" w:rsidRPr="00881EDC">
              <w:rPr>
                <w:rStyle w:val="Hyperlink"/>
                <w:noProof/>
              </w:rPr>
              <w:t>Safety Precautions</w:t>
            </w:r>
            <w:r w:rsidR="00666C0D">
              <w:rPr>
                <w:noProof/>
                <w:webHidden/>
              </w:rPr>
              <w:tab/>
            </w:r>
            <w:r w:rsidR="00666C0D">
              <w:rPr>
                <w:noProof/>
                <w:webHidden/>
              </w:rPr>
              <w:fldChar w:fldCharType="begin"/>
            </w:r>
            <w:r w:rsidR="00666C0D">
              <w:rPr>
                <w:noProof/>
                <w:webHidden/>
              </w:rPr>
              <w:instrText xml:space="preserve"> PAGEREF _Toc512429685 \h </w:instrText>
            </w:r>
            <w:r w:rsidR="00666C0D">
              <w:rPr>
                <w:noProof/>
                <w:webHidden/>
              </w:rPr>
            </w:r>
            <w:r w:rsidR="00666C0D">
              <w:rPr>
                <w:noProof/>
                <w:webHidden/>
              </w:rPr>
              <w:fldChar w:fldCharType="separate"/>
            </w:r>
            <w:r w:rsidR="006F1440">
              <w:rPr>
                <w:noProof/>
                <w:webHidden/>
              </w:rPr>
              <w:t>12</w:t>
            </w:r>
            <w:r w:rsidR="00666C0D">
              <w:rPr>
                <w:noProof/>
                <w:webHidden/>
              </w:rPr>
              <w:fldChar w:fldCharType="end"/>
            </w:r>
          </w:hyperlink>
        </w:p>
        <w:p w14:paraId="0A481105" w14:textId="4909B842" w:rsidR="00666C0D" w:rsidRDefault="00C97964">
          <w:pPr>
            <w:pStyle w:val="TOC2"/>
            <w:tabs>
              <w:tab w:val="right" w:leader="dot" w:pos="9016"/>
            </w:tabs>
            <w:rPr>
              <w:rFonts w:eastAsiaTheme="minorEastAsia" w:cstheme="minorBidi"/>
              <w:noProof/>
              <w:sz w:val="22"/>
              <w:lang w:val="en-AU" w:eastAsia="en-AU"/>
            </w:rPr>
          </w:pPr>
          <w:hyperlink w:anchor="_Toc512429686" w:history="1">
            <w:r w:rsidR="00666C0D" w:rsidRPr="00881EDC">
              <w:rPr>
                <w:rStyle w:val="Hyperlink"/>
                <w:noProof/>
                <w:lang w:val="en-US"/>
              </w:rPr>
              <w:t>ESD Warning – ESD Sensitive Product</w:t>
            </w:r>
            <w:r w:rsidR="00666C0D">
              <w:rPr>
                <w:noProof/>
                <w:webHidden/>
              </w:rPr>
              <w:tab/>
            </w:r>
            <w:r w:rsidR="00666C0D">
              <w:rPr>
                <w:noProof/>
                <w:webHidden/>
              </w:rPr>
              <w:fldChar w:fldCharType="begin"/>
            </w:r>
            <w:r w:rsidR="00666C0D">
              <w:rPr>
                <w:noProof/>
                <w:webHidden/>
              </w:rPr>
              <w:instrText xml:space="preserve"> PAGEREF _Toc512429686 \h </w:instrText>
            </w:r>
            <w:r w:rsidR="00666C0D">
              <w:rPr>
                <w:noProof/>
                <w:webHidden/>
              </w:rPr>
            </w:r>
            <w:r w:rsidR="00666C0D">
              <w:rPr>
                <w:noProof/>
                <w:webHidden/>
              </w:rPr>
              <w:fldChar w:fldCharType="separate"/>
            </w:r>
            <w:r w:rsidR="006F1440">
              <w:rPr>
                <w:noProof/>
                <w:webHidden/>
              </w:rPr>
              <w:t>14</w:t>
            </w:r>
            <w:r w:rsidR="00666C0D">
              <w:rPr>
                <w:noProof/>
                <w:webHidden/>
              </w:rPr>
              <w:fldChar w:fldCharType="end"/>
            </w:r>
          </w:hyperlink>
        </w:p>
        <w:p w14:paraId="55447365" w14:textId="72091E7B" w:rsidR="00044C4A" w:rsidRPr="00044C4A" w:rsidRDefault="00DF030A" w:rsidP="00044C4A">
          <w:r>
            <w:rPr>
              <w:b/>
              <w:bCs/>
              <w:noProof/>
            </w:rPr>
            <w:fldChar w:fldCharType="end"/>
          </w:r>
        </w:p>
      </w:sdtContent>
    </w:sdt>
    <w:bookmarkStart w:id="2" w:name="_cghw0jn0q5z0" w:colFirst="0" w:colLast="0"/>
    <w:bookmarkStart w:id="3" w:name="_Toc503859248"/>
    <w:bookmarkEnd w:id="2"/>
    <w:p w14:paraId="544275E8" w14:textId="538E45FB" w:rsidR="00227410" w:rsidRDefault="00227410">
      <w:pPr>
        <w:pStyle w:val="TableofFigures"/>
        <w:tabs>
          <w:tab w:val="right" w:leader="dot" w:pos="9016"/>
        </w:tabs>
        <w:rPr>
          <w:rFonts w:asciiTheme="minorHAnsi" w:eastAsiaTheme="minorEastAsia" w:hAnsiTheme="minorHAnsi" w:cstheme="minorBidi"/>
          <w:noProof/>
          <w:sz w:val="22"/>
          <w:szCs w:val="22"/>
          <w:lang w:val="en-AU" w:eastAsia="en-AU"/>
        </w:rPr>
      </w:pPr>
      <w:r>
        <w:rPr>
          <w:rFonts w:cs="Arial"/>
        </w:rPr>
        <w:fldChar w:fldCharType="begin"/>
      </w:r>
      <w:r>
        <w:rPr>
          <w:rFonts w:cs="Arial"/>
        </w:rPr>
        <w:instrText xml:space="preserve"> TOC \h \z \c "Figure" </w:instrText>
      </w:r>
      <w:r>
        <w:rPr>
          <w:rFonts w:cs="Arial"/>
        </w:rPr>
        <w:fldChar w:fldCharType="separate"/>
      </w:r>
      <w:hyperlink r:id="rId10" w:anchor="_Toc512430051" w:history="1">
        <w:r w:rsidRPr="00016381">
          <w:rPr>
            <w:rStyle w:val="Hyperlink"/>
            <w:noProof/>
          </w:rPr>
          <w:t>Figure 1: Example block diagram</w:t>
        </w:r>
        <w:r>
          <w:rPr>
            <w:noProof/>
            <w:webHidden/>
          </w:rPr>
          <w:tab/>
        </w:r>
        <w:r>
          <w:rPr>
            <w:noProof/>
            <w:webHidden/>
          </w:rPr>
          <w:fldChar w:fldCharType="begin"/>
        </w:r>
        <w:r>
          <w:rPr>
            <w:noProof/>
            <w:webHidden/>
          </w:rPr>
          <w:instrText xml:space="preserve"> PAGEREF _Toc512430051 \h </w:instrText>
        </w:r>
        <w:r>
          <w:rPr>
            <w:noProof/>
            <w:webHidden/>
          </w:rPr>
        </w:r>
        <w:r>
          <w:rPr>
            <w:noProof/>
            <w:webHidden/>
          </w:rPr>
          <w:fldChar w:fldCharType="separate"/>
        </w:r>
        <w:r>
          <w:rPr>
            <w:noProof/>
            <w:webHidden/>
          </w:rPr>
          <w:t>8</w:t>
        </w:r>
        <w:r>
          <w:rPr>
            <w:noProof/>
            <w:webHidden/>
          </w:rPr>
          <w:fldChar w:fldCharType="end"/>
        </w:r>
      </w:hyperlink>
    </w:p>
    <w:p w14:paraId="14B220EC" w14:textId="45EA4F85" w:rsidR="00227410" w:rsidRDefault="00C97964">
      <w:pPr>
        <w:pStyle w:val="TableofFigures"/>
        <w:tabs>
          <w:tab w:val="right" w:leader="dot" w:pos="9016"/>
        </w:tabs>
        <w:rPr>
          <w:rFonts w:asciiTheme="minorHAnsi" w:eastAsiaTheme="minorEastAsia" w:hAnsiTheme="minorHAnsi" w:cstheme="minorBidi"/>
          <w:noProof/>
          <w:sz w:val="22"/>
          <w:szCs w:val="22"/>
          <w:lang w:val="en-AU" w:eastAsia="en-AU"/>
        </w:rPr>
      </w:pPr>
      <w:hyperlink w:anchor="_Toc512430052" w:history="1">
        <w:r w:rsidR="00227410" w:rsidRPr="00016381">
          <w:rPr>
            <w:rStyle w:val="Hyperlink"/>
            <w:noProof/>
          </w:rPr>
          <w:t>Figure 2: Example individual circuit blocks</w:t>
        </w:r>
        <w:r w:rsidR="00227410">
          <w:rPr>
            <w:noProof/>
            <w:webHidden/>
          </w:rPr>
          <w:tab/>
        </w:r>
        <w:r w:rsidR="00227410">
          <w:rPr>
            <w:noProof/>
            <w:webHidden/>
          </w:rPr>
          <w:fldChar w:fldCharType="begin"/>
        </w:r>
        <w:r w:rsidR="00227410">
          <w:rPr>
            <w:noProof/>
            <w:webHidden/>
          </w:rPr>
          <w:instrText xml:space="preserve"> PAGEREF _Toc512430052 \h </w:instrText>
        </w:r>
        <w:r w:rsidR="00227410">
          <w:rPr>
            <w:noProof/>
            <w:webHidden/>
          </w:rPr>
        </w:r>
        <w:r w:rsidR="00227410">
          <w:rPr>
            <w:noProof/>
            <w:webHidden/>
          </w:rPr>
          <w:fldChar w:fldCharType="separate"/>
        </w:r>
        <w:r w:rsidR="00227410">
          <w:rPr>
            <w:noProof/>
            <w:webHidden/>
          </w:rPr>
          <w:t>9</w:t>
        </w:r>
        <w:r w:rsidR="00227410">
          <w:rPr>
            <w:noProof/>
            <w:webHidden/>
          </w:rPr>
          <w:fldChar w:fldCharType="end"/>
        </w:r>
      </w:hyperlink>
    </w:p>
    <w:p w14:paraId="10A5B6D5" w14:textId="249B78F5" w:rsidR="00227410" w:rsidRDefault="00C97964">
      <w:pPr>
        <w:pStyle w:val="TableofFigures"/>
        <w:tabs>
          <w:tab w:val="right" w:leader="dot" w:pos="9016"/>
        </w:tabs>
        <w:rPr>
          <w:rFonts w:asciiTheme="minorHAnsi" w:eastAsiaTheme="minorEastAsia" w:hAnsiTheme="minorHAnsi" w:cstheme="minorBidi"/>
          <w:noProof/>
          <w:sz w:val="22"/>
          <w:szCs w:val="22"/>
          <w:lang w:val="en-AU" w:eastAsia="en-AU"/>
        </w:rPr>
      </w:pPr>
      <w:hyperlink w:anchor="_Toc512430053" w:history="1">
        <w:r w:rsidR="00227410" w:rsidRPr="00016381">
          <w:rPr>
            <w:rStyle w:val="Hyperlink"/>
            <w:noProof/>
          </w:rPr>
          <w:t>Figure 3:ESD discharge point; 1 of 8</w:t>
        </w:r>
        <w:r w:rsidR="00227410">
          <w:rPr>
            <w:noProof/>
            <w:webHidden/>
          </w:rPr>
          <w:tab/>
        </w:r>
        <w:r w:rsidR="00227410">
          <w:rPr>
            <w:noProof/>
            <w:webHidden/>
          </w:rPr>
          <w:fldChar w:fldCharType="begin"/>
        </w:r>
        <w:r w:rsidR="00227410">
          <w:rPr>
            <w:noProof/>
            <w:webHidden/>
          </w:rPr>
          <w:instrText xml:space="preserve"> PAGEREF _Toc512430053 \h </w:instrText>
        </w:r>
        <w:r w:rsidR="00227410">
          <w:rPr>
            <w:noProof/>
            <w:webHidden/>
          </w:rPr>
        </w:r>
        <w:r w:rsidR="00227410">
          <w:rPr>
            <w:noProof/>
            <w:webHidden/>
          </w:rPr>
          <w:fldChar w:fldCharType="separate"/>
        </w:r>
        <w:r w:rsidR="00227410">
          <w:rPr>
            <w:noProof/>
            <w:webHidden/>
          </w:rPr>
          <w:t>14</w:t>
        </w:r>
        <w:r w:rsidR="00227410">
          <w:rPr>
            <w:noProof/>
            <w:webHidden/>
          </w:rPr>
          <w:fldChar w:fldCharType="end"/>
        </w:r>
      </w:hyperlink>
    </w:p>
    <w:p w14:paraId="7CD6BE03" w14:textId="7AC4356C" w:rsidR="00666C0D" w:rsidRDefault="00227410">
      <w:pPr>
        <w:spacing w:line="240" w:lineRule="auto"/>
        <w:rPr>
          <w:rFonts w:cs="Arial"/>
        </w:rPr>
      </w:pPr>
      <w:r>
        <w:rPr>
          <w:rFonts w:cs="Arial"/>
        </w:rPr>
        <w:fldChar w:fldCharType="end"/>
      </w:r>
    </w:p>
    <w:p w14:paraId="6676CE54" w14:textId="76D6691E" w:rsidR="00666C0D" w:rsidRDefault="00666C0D">
      <w:pPr>
        <w:spacing w:line="240" w:lineRule="auto"/>
        <w:rPr>
          <w:rFonts w:cs="Arial"/>
        </w:rPr>
      </w:pPr>
    </w:p>
    <w:p w14:paraId="1A8BA6BA" w14:textId="3C858B23" w:rsidR="00666C0D" w:rsidRDefault="00666C0D">
      <w:pPr>
        <w:spacing w:line="240" w:lineRule="auto"/>
        <w:rPr>
          <w:rFonts w:cs="Arial"/>
        </w:rPr>
      </w:pPr>
      <w:r>
        <w:rPr>
          <w:rFonts w:cs="Arial"/>
        </w:rPr>
        <w:br w:type="page"/>
      </w:r>
    </w:p>
    <w:p w14:paraId="4F49167F" w14:textId="34592566" w:rsidR="00015B36" w:rsidRPr="00D601B6" w:rsidRDefault="00132771" w:rsidP="00240F44">
      <w:pPr>
        <w:pStyle w:val="Heading2"/>
      </w:pPr>
      <w:bookmarkStart w:id="4" w:name="_Toc512429672"/>
      <w:r w:rsidRPr="00240F44">
        <w:lastRenderedPageBreak/>
        <w:t>Introduction</w:t>
      </w:r>
      <w:bookmarkEnd w:id="3"/>
      <w:bookmarkEnd w:id="4"/>
    </w:p>
    <w:p w14:paraId="41F0E0CD" w14:textId="77777777" w:rsidR="00015B36" w:rsidRPr="00D601B6" w:rsidRDefault="00015B36" w:rsidP="009E6F1A"/>
    <w:p w14:paraId="68C332F5" w14:textId="137D88AC" w:rsidR="004F793D" w:rsidRDefault="00C91A4A" w:rsidP="004F793D">
      <w:pPr>
        <w:rPr>
          <w:rFonts w:cs="Arial"/>
          <w:lang w:val="en-US"/>
        </w:rPr>
      </w:pPr>
      <w:r w:rsidRPr="005C72E9">
        <w:rPr>
          <w:rFonts w:cs="Arial"/>
          <w:lang w:val="en-US"/>
        </w:rPr>
        <w:t xml:space="preserve">The </w:t>
      </w:r>
      <w:r w:rsidR="00220A2B">
        <w:rPr>
          <w:rFonts w:cs="Arial"/>
          <w:lang w:val="en-US"/>
        </w:rPr>
        <w:t>Communications Pri</w:t>
      </w:r>
      <w:r w:rsidR="00DC3CC0">
        <w:rPr>
          <w:rFonts w:cs="Arial"/>
          <w:lang w:val="en-US"/>
        </w:rPr>
        <w:t>n</w:t>
      </w:r>
      <w:r w:rsidR="00220A2B">
        <w:rPr>
          <w:rFonts w:cs="Arial"/>
          <w:lang w:val="en-US"/>
        </w:rPr>
        <w:t>ciples</w:t>
      </w:r>
      <w:r w:rsidR="004F793D" w:rsidRPr="005C72E9">
        <w:rPr>
          <w:rFonts w:cs="Arial"/>
          <w:lang w:val="en-US"/>
        </w:rPr>
        <w:t xml:space="preserve"> Lab Manual covers a broad range of introductory digital and analog telecommunications topics through</w:t>
      </w:r>
      <w:r w:rsidR="004C3D5F">
        <w:rPr>
          <w:rFonts w:cs="Arial"/>
          <w:lang w:val="en-US"/>
        </w:rPr>
        <w:t xml:space="preserve"> a series </w:t>
      </w:r>
      <w:r w:rsidR="00987216">
        <w:rPr>
          <w:rFonts w:cs="Arial"/>
          <w:lang w:val="en-US"/>
        </w:rPr>
        <w:t xml:space="preserve">of </w:t>
      </w:r>
      <w:r w:rsidR="00987216" w:rsidRPr="005C72E9">
        <w:rPr>
          <w:rFonts w:cs="Arial"/>
          <w:lang w:val="en-US"/>
        </w:rPr>
        <w:t>hands</w:t>
      </w:r>
      <w:r w:rsidR="004F793D" w:rsidRPr="005C72E9">
        <w:rPr>
          <w:rFonts w:cs="Arial"/>
          <w:lang w:val="en-US"/>
        </w:rPr>
        <w:t xml:space="preserve">-on laboratory experiments. Each experiment is written to support the theoretical concepts introduced in the class work of a first course in modern telecommunications. </w:t>
      </w:r>
    </w:p>
    <w:p w14:paraId="314FECA7" w14:textId="77777777" w:rsidR="00500DC2" w:rsidRDefault="00500DC2" w:rsidP="00500DC2">
      <w:pPr>
        <w:rPr>
          <w:rFonts w:cs="Arial"/>
          <w:lang w:val="en-US"/>
        </w:rPr>
      </w:pPr>
    </w:p>
    <w:p w14:paraId="6DCB74E2" w14:textId="35E0979E" w:rsidR="00500DC2" w:rsidRPr="005C72E9" w:rsidRDefault="00987216" w:rsidP="00500DC2">
      <w:pPr>
        <w:rPr>
          <w:rFonts w:cs="Arial"/>
          <w:lang w:val="en-US"/>
        </w:rPr>
      </w:pPr>
      <w:r w:rsidRPr="005C72E9">
        <w:rPr>
          <w:rFonts w:cs="Arial"/>
          <w:lang w:val="en-US"/>
        </w:rPr>
        <w:t>To</w:t>
      </w:r>
      <w:r w:rsidR="00500DC2" w:rsidRPr="005C72E9">
        <w:rPr>
          <w:rFonts w:cs="Arial"/>
          <w:lang w:val="en-US"/>
        </w:rPr>
        <w:t xml:space="preserve"> make the student's learning experience more memorable, the student </w:t>
      </w:r>
      <w:r w:rsidRPr="005C72E9">
        <w:rPr>
          <w:rFonts w:cs="Arial"/>
          <w:lang w:val="en-US"/>
        </w:rPr>
        <w:t>can</w:t>
      </w:r>
      <w:r w:rsidR="00500DC2" w:rsidRPr="005C72E9">
        <w:rPr>
          <w:rFonts w:cs="Arial"/>
          <w:lang w:val="en-US"/>
        </w:rPr>
        <w:t xml:space="preserve"> view </w:t>
      </w:r>
      <w:r w:rsidR="00626160">
        <w:rPr>
          <w:rFonts w:cs="Arial"/>
          <w:lang w:val="en-US"/>
        </w:rPr>
        <w:t xml:space="preserve">a variety of </w:t>
      </w:r>
      <w:r w:rsidR="00500DC2" w:rsidRPr="005C72E9">
        <w:rPr>
          <w:rFonts w:cs="Arial"/>
          <w:lang w:val="en-US"/>
        </w:rPr>
        <w:t xml:space="preserve">signals on the NI ELVIS </w:t>
      </w:r>
      <w:r w:rsidR="00626160">
        <w:rPr>
          <w:rFonts w:cs="Arial"/>
          <w:lang w:val="en-US"/>
        </w:rPr>
        <w:t xml:space="preserve">III </w:t>
      </w:r>
      <w:r w:rsidR="00500DC2" w:rsidRPr="005C72E9">
        <w:rPr>
          <w:rFonts w:cs="Arial"/>
          <w:lang w:val="en-US"/>
        </w:rPr>
        <w:t xml:space="preserve">oscilloscope </w:t>
      </w:r>
      <w:r w:rsidR="00626160">
        <w:rPr>
          <w:rFonts w:cs="Arial"/>
          <w:lang w:val="en-US"/>
        </w:rPr>
        <w:t xml:space="preserve">including their </w:t>
      </w:r>
      <w:r>
        <w:rPr>
          <w:rFonts w:cs="Arial"/>
          <w:lang w:val="en-US"/>
        </w:rPr>
        <w:t xml:space="preserve">own </w:t>
      </w:r>
      <w:r w:rsidRPr="005C72E9">
        <w:rPr>
          <w:rFonts w:cs="Arial"/>
          <w:lang w:val="en-US"/>
        </w:rPr>
        <w:t>voice</w:t>
      </w:r>
      <w:r w:rsidR="00500DC2" w:rsidRPr="005C72E9">
        <w:rPr>
          <w:rFonts w:cs="Arial"/>
          <w:lang w:val="en-US"/>
        </w:rPr>
        <w:t xml:space="preserve"> undergoing the modulation or coding being investigated. </w:t>
      </w:r>
    </w:p>
    <w:p w14:paraId="2386C748" w14:textId="77777777" w:rsidR="004F793D" w:rsidRPr="005C72E9" w:rsidRDefault="004F793D" w:rsidP="004F793D">
      <w:pPr>
        <w:rPr>
          <w:rFonts w:cs="Arial"/>
          <w:lang w:val="en-US"/>
        </w:rPr>
      </w:pPr>
    </w:p>
    <w:p w14:paraId="0497ECAD" w14:textId="68453353" w:rsidR="004F793D" w:rsidRPr="005C72E9" w:rsidRDefault="00C91A4A" w:rsidP="004F793D">
      <w:pPr>
        <w:rPr>
          <w:rFonts w:cs="Arial"/>
          <w:lang w:val="en-US"/>
        </w:rPr>
      </w:pPr>
      <w:r w:rsidRPr="005C72E9">
        <w:rPr>
          <w:rFonts w:cs="Arial"/>
          <w:lang w:val="en-US"/>
        </w:rPr>
        <w:t xml:space="preserve">Each </w:t>
      </w:r>
      <w:r w:rsidR="00220A2B">
        <w:rPr>
          <w:rFonts w:cs="Arial"/>
          <w:lang w:val="en-US"/>
        </w:rPr>
        <w:t>lab</w:t>
      </w:r>
      <w:r w:rsidR="004F793D" w:rsidRPr="005C72E9">
        <w:rPr>
          <w:rFonts w:cs="Arial"/>
          <w:lang w:val="en-US"/>
        </w:rPr>
        <w:t xml:space="preserve"> experiment presents an interesting, hands-on learning experience for the student. In each experiment the student is challenged to build, measure and consider: there are no “instant” or “cookbook-style” experiments. </w:t>
      </w:r>
      <w:r w:rsidRPr="005C72E9">
        <w:rPr>
          <w:rFonts w:cs="Arial"/>
          <w:lang w:val="en-US"/>
        </w:rPr>
        <w:t>The E</w:t>
      </w:r>
      <w:r w:rsidR="00220A2B">
        <w:rPr>
          <w:rFonts w:cs="Arial"/>
          <w:lang w:val="en-US"/>
        </w:rPr>
        <w:t>MONA Communications Board</w:t>
      </w:r>
      <w:r w:rsidR="004F793D" w:rsidRPr="005C72E9">
        <w:rPr>
          <w:rFonts w:cs="Arial"/>
          <w:lang w:val="en-US"/>
        </w:rPr>
        <w:t xml:space="preserve"> is </w:t>
      </w:r>
      <w:proofErr w:type="gramStart"/>
      <w:r w:rsidR="004F793D" w:rsidRPr="005C72E9">
        <w:rPr>
          <w:rFonts w:cs="Arial"/>
          <w:lang w:val="en-US"/>
        </w:rPr>
        <w:t>actually a</w:t>
      </w:r>
      <w:proofErr w:type="gramEnd"/>
      <w:r w:rsidR="004F793D" w:rsidRPr="005C72E9">
        <w:rPr>
          <w:rFonts w:cs="Arial"/>
          <w:lang w:val="en-US"/>
        </w:rPr>
        <w:t xml:space="preserve"> true engineering modeling system where students see that the block diagrams so common in their textbooks represent real functioning systems.</w:t>
      </w:r>
    </w:p>
    <w:p w14:paraId="19D34D98" w14:textId="1AFCD217" w:rsidR="00C91A4A" w:rsidRDefault="00C91A4A" w:rsidP="004F793D">
      <w:pPr>
        <w:rPr>
          <w:rFonts w:ascii="Comic Sans MS" w:hAnsi="Comic Sans MS"/>
          <w:lang w:val="en-US"/>
        </w:rPr>
      </w:pPr>
    </w:p>
    <w:p w14:paraId="327B22D3" w14:textId="77777777" w:rsidR="0060260F" w:rsidRPr="00D601B6" w:rsidRDefault="0060260F" w:rsidP="0060260F">
      <w:pPr>
        <w:pStyle w:val="Heading2"/>
      </w:pPr>
      <w:bookmarkStart w:id="5" w:name="_Toc503859249"/>
      <w:bookmarkStart w:id="6" w:name="_Toc512429673"/>
      <w:r w:rsidRPr="00D601B6">
        <w:t>Learning Objectives</w:t>
      </w:r>
      <w:bookmarkEnd w:id="5"/>
      <w:bookmarkEnd w:id="6"/>
    </w:p>
    <w:p w14:paraId="38F3C95A" w14:textId="77777777" w:rsidR="0060260F" w:rsidRPr="00D601B6" w:rsidRDefault="0060260F" w:rsidP="0060260F"/>
    <w:p w14:paraId="7B804D38" w14:textId="77777777" w:rsidR="0060260F" w:rsidRPr="00D601B6" w:rsidRDefault="0060260F" w:rsidP="0060260F">
      <w:r w:rsidRPr="00D601B6">
        <w:t xml:space="preserve">After </w:t>
      </w:r>
      <w:r>
        <w:t>completing the labs</w:t>
      </w:r>
      <w:r w:rsidRPr="00D601B6">
        <w:t xml:space="preserve"> in this manual, you should have the ability to complete the following actions.</w:t>
      </w:r>
    </w:p>
    <w:p w14:paraId="041F6126" w14:textId="77777777" w:rsidR="0060260F" w:rsidRPr="00D601B6" w:rsidRDefault="0060260F" w:rsidP="0060260F"/>
    <w:p w14:paraId="0BEFE6D6" w14:textId="1ED52E7B" w:rsidR="00555577" w:rsidRPr="00555577" w:rsidRDefault="00555577" w:rsidP="00555577">
      <w:pPr>
        <w:pStyle w:val="ListParagraph"/>
        <w:numPr>
          <w:ilvl w:val="0"/>
          <w:numId w:val="27"/>
        </w:numPr>
        <w:spacing w:line="240" w:lineRule="auto"/>
      </w:pPr>
      <w:r w:rsidRPr="00555577">
        <w:t>Discuss the use of amplitude, frequency and phase in transmitting information in a signal.</w:t>
      </w:r>
    </w:p>
    <w:p w14:paraId="0D775744" w14:textId="77777777" w:rsidR="00555577" w:rsidRPr="00555577" w:rsidRDefault="00555577" w:rsidP="00555577">
      <w:pPr>
        <w:spacing w:line="240" w:lineRule="auto"/>
      </w:pPr>
    </w:p>
    <w:p w14:paraId="365B9608" w14:textId="29676B6A" w:rsidR="00555577" w:rsidRPr="00555577" w:rsidRDefault="00555577" w:rsidP="00555577">
      <w:pPr>
        <w:pStyle w:val="ListParagraph"/>
        <w:numPr>
          <w:ilvl w:val="0"/>
          <w:numId w:val="27"/>
        </w:numPr>
        <w:spacing w:line="240" w:lineRule="auto"/>
      </w:pPr>
      <w:r w:rsidRPr="00555577">
        <w:t>Describe how the time and frequency domains expressions of a signal are related, and discuss how and why signals are shifted in frequency.</w:t>
      </w:r>
    </w:p>
    <w:p w14:paraId="729791F0" w14:textId="77777777" w:rsidR="00555577" w:rsidRPr="00555577" w:rsidRDefault="00555577" w:rsidP="00555577">
      <w:pPr>
        <w:spacing w:line="240" w:lineRule="auto"/>
      </w:pPr>
    </w:p>
    <w:p w14:paraId="3BC686A5" w14:textId="0159253D" w:rsidR="00555577" w:rsidRPr="00555577" w:rsidRDefault="00555577" w:rsidP="00555577">
      <w:pPr>
        <w:pStyle w:val="ListParagraph"/>
        <w:numPr>
          <w:ilvl w:val="0"/>
          <w:numId w:val="27"/>
        </w:numPr>
        <w:spacing w:line="240" w:lineRule="auto"/>
      </w:pPr>
      <w:r w:rsidRPr="00555577">
        <w:t>Describe the differences between continuous signals and discrete time (sampled) signals.</w:t>
      </w:r>
    </w:p>
    <w:p w14:paraId="4A28357E" w14:textId="77777777" w:rsidR="00555577" w:rsidRPr="00555577" w:rsidRDefault="00555577" w:rsidP="00555577">
      <w:pPr>
        <w:spacing w:line="240" w:lineRule="auto"/>
      </w:pPr>
    </w:p>
    <w:p w14:paraId="0398FC8B" w14:textId="4A677387" w:rsidR="00555577" w:rsidRPr="00555577" w:rsidRDefault="00555577" w:rsidP="00555577">
      <w:pPr>
        <w:pStyle w:val="ListParagraph"/>
        <w:numPr>
          <w:ilvl w:val="0"/>
          <w:numId w:val="27"/>
        </w:numPr>
        <w:spacing w:line="240" w:lineRule="auto"/>
      </w:pPr>
      <w:r w:rsidRPr="00555577">
        <w:t xml:space="preserve">Explain the relationship between analog and digital signals in </w:t>
      </w:r>
      <w:proofErr w:type="gramStart"/>
      <w:r w:rsidRPr="00555577">
        <w:t>a  communications</w:t>
      </w:r>
      <w:proofErr w:type="gramEnd"/>
      <w:r w:rsidRPr="00555577">
        <w:t xml:space="preserve"> context as well as describe the use of Fourier analysis.</w:t>
      </w:r>
    </w:p>
    <w:p w14:paraId="1F1D04D7" w14:textId="77777777" w:rsidR="00555577" w:rsidRPr="00555577" w:rsidRDefault="00555577" w:rsidP="00555577">
      <w:pPr>
        <w:spacing w:line="240" w:lineRule="auto"/>
      </w:pPr>
    </w:p>
    <w:p w14:paraId="374F6341" w14:textId="512EBFC0" w:rsidR="00555577" w:rsidRPr="00555577" w:rsidRDefault="00555577" w:rsidP="00555577">
      <w:pPr>
        <w:pStyle w:val="ListParagraph"/>
        <w:numPr>
          <w:ilvl w:val="0"/>
          <w:numId w:val="27"/>
        </w:numPr>
        <w:spacing w:line="240" w:lineRule="auto"/>
      </w:pPr>
      <w:r w:rsidRPr="00555577">
        <w:t>Describe the concept of the transmission model of a communications system.</w:t>
      </w:r>
    </w:p>
    <w:p w14:paraId="7B9F8276" w14:textId="77777777" w:rsidR="00555577" w:rsidRPr="00555577" w:rsidRDefault="00555577" w:rsidP="00555577">
      <w:pPr>
        <w:spacing w:line="240" w:lineRule="auto"/>
      </w:pPr>
    </w:p>
    <w:p w14:paraId="315CDE81" w14:textId="0AAACBCB" w:rsidR="00555577" w:rsidRPr="00555577" w:rsidRDefault="00555577" w:rsidP="00555577">
      <w:pPr>
        <w:pStyle w:val="ListParagraph"/>
        <w:numPr>
          <w:ilvl w:val="0"/>
          <w:numId w:val="27"/>
        </w:numPr>
        <w:spacing w:line="240" w:lineRule="auto"/>
      </w:pPr>
      <w:r w:rsidRPr="00555577">
        <w:t>Construct various communications systems from their fundamental blocks.</w:t>
      </w:r>
    </w:p>
    <w:p w14:paraId="52D0DB98" w14:textId="77777777" w:rsidR="00555577" w:rsidRPr="00555577" w:rsidRDefault="00555577" w:rsidP="00555577">
      <w:pPr>
        <w:spacing w:line="240" w:lineRule="auto"/>
      </w:pPr>
    </w:p>
    <w:p w14:paraId="3185432A" w14:textId="5DCEE814" w:rsidR="00555577" w:rsidRPr="00555577" w:rsidRDefault="00555577" w:rsidP="00555577">
      <w:pPr>
        <w:pStyle w:val="ListParagraph"/>
        <w:numPr>
          <w:ilvl w:val="0"/>
          <w:numId w:val="27"/>
        </w:numPr>
        <w:spacing w:line="240" w:lineRule="auto"/>
      </w:pPr>
      <w:r w:rsidRPr="00555577">
        <w:t>Improvise solutions to be able to process signals using the available blocks.</w:t>
      </w:r>
    </w:p>
    <w:p w14:paraId="606E8024" w14:textId="77777777" w:rsidR="00555577" w:rsidRPr="00555577" w:rsidRDefault="00555577" w:rsidP="00555577">
      <w:pPr>
        <w:spacing w:line="240" w:lineRule="auto"/>
      </w:pPr>
    </w:p>
    <w:p w14:paraId="7210A25C" w14:textId="145D83EA" w:rsidR="0060260F" w:rsidRDefault="00555577" w:rsidP="00555577">
      <w:pPr>
        <w:pStyle w:val="ListParagraph"/>
        <w:numPr>
          <w:ilvl w:val="0"/>
          <w:numId w:val="27"/>
        </w:numPr>
        <w:spacing w:line="240" w:lineRule="auto"/>
      </w:pPr>
      <w:r w:rsidRPr="00555577">
        <w:t>Create new signals and systems using LabVIEW code both as a generator and receiver of signals.</w:t>
      </w:r>
      <w:bookmarkStart w:id="7" w:name="_Toc503859250"/>
    </w:p>
    <w:p w14:paraId="03319F22" w14:textId="77777777" w:rsidR="0060260F" w:rsidRPr="0094034C" w:rsidRDefault="0060260F" w:rsidP="0060260F">
      <w:pPr>
        <w:pStyle w:val="Heading2"/>
      </w:pPr>
      <w:bookmarkStart w:id="8" w:name="_Toc512429674"/>
      <w:r w:rsidRPr="0094034C">
        <w:lastRenderedPageBreak/>
        <w:t>Prerequisites</w:t>
      </w:r>
      <w:bookmarkEnd w:id="7"/>
      <w:bookmarkEnd w:id="8"/>
    </w:p>
    <w:p w14:paraId="21B28AA2" w14:textId="77777777" w:rsidR="0060260F" w:rsidRPr="00D601B6" w:rsidRDefault="0060260F" w:rsidP="0060260F"/>
    <w:p w14:paraId="597D33EE" w14:textId="77777777" w:rsidR="0060260F" w:rsidRPr="005C72E9" w:rsidRDefault="0060260F" w:rsidP="0060260F">
      <w:pPr>
        <w:rPr>
          <w:rFonts w:cs="Arial"/>
          <w:lang w:val="en-US"/>
        </w:rPr>
      </w:pPr>
      <w:r w:rsidRPr="005C72E9">
        <w:rPr>
          <w:rFonts w:cs="Arial"/>
          <w:lang w:val="en-US"/>
        </w:rPr>
        <w:t xml:space="preserve">Experiments in this volume have been prepared for students with only a basic knowledge of mathematics and a limited background in physics and electricity. </w:t>
      </w:r>
    </w:p>
    <w:p w14:paraId="333E2274" w14:textId="77777777" w:rsidR="0060260F" w:rsidRPr="005C72E9" w:rsidRDefault="0060260F" w:rsidP="0060260F">
      <w:pPr>
        <w:rPr>
          <w:rFonts w:cs="Arial"/>
          <w:lang w:val="en-US"/>
        </w:rPr>
      </w:pPr>
    </w:p>
    <w:p w14:paraId="71BC92AE" w14:textId="77777777" w:rsidR="0060260F" w:rsidRPr="005C72E9" w:rsidRDefault="0060260F" w:rsidP="0060260F">
      <w:pPr>
        <w:rPr>
          <w:rFonts w:cs="Arial"/>
          <w:lang w:val="en-US"/>
        </w:rPr>
      </w:pPr>
      <w:r w:rsidRPr="005C72E9">
        <w:rPr>
          <w:rFonts w:cs="Arial"/>
          <w:lang w:val="en-US"/>
        </w:rPr>
        <w:t>Students with a higher level of competence in mathematics will also gain a deeper understanding of telecommunications theory by using th</w:t>
      </w:r>
      <w:r>
        <w:rPr>
          <w:rFonts w:cs="Arial"/>
          <w:lang w:val="en-US"/>
        </w:rPr>
        <w:t>is</w:t>
      </w:r>
      <w:r w:rsidRPr="005C72E9">
        <w:rPr>
          <w:rFonts w:cs="Arial"/>
          <w:lang w:val="en-US"/>
        </w:rPr>
        <w:t xml:space="preserve"> system. Due to the engineering “modeling” nature of the </w:t>
      </w:r>
      <w:r>
        <w:rPr>
          <w:rFonts w:cs="Arial"/>
          <w:lang w:val="en-US"/>
        </w:rPr>
        <w:t>board</w:t>
      </w:r>
      <w:r w:rsidRPr="005C72E9">
        <w:rPr>
          <w:rFonts w:cs="Arial"/>
          <w:lang w:val="en-US"/>
        </w:rPr>
        <w:t>, they will be able to investigate more complex issues, carry out additional measurements and then contrast their findings to their theoretical understanding and mathematical analysis.</w:t>
      </w:r>
    </w:p>
    <w:p w14:paraId="6A54158B" w14:textId="77777777" w:rsidR="0060260F" w:rsidRDefault="0060260F" w:rsidP="0060260F"/>
    <w:p w14:paraId="36CB6AE9" w14:textId="77777777" w:rsidR="0060260F" w:rsidRDefault="0060260F" w:rsidP="0060260F">
      <w:r w:rsidRPr="00D601B6">
        <w:t>This lab manual was designed for students who have completed the following courses and have a working knowledge of the following hardware, software, and tools.</w:t>
      </w:r>
    </w:p>
    <w:p w14:paraId="34D13853" w14:textId="77777777" w:rsidR="0060260F" w:rsidRPr="00D601B6" w:rsidRDefault="0060260F" w:rsidP="0060260F"/>
    <w:p w14:paraId="6DA1CD29" w14:textId="77777777" w:rsidR="0060260F" w:rsidRDefault="0060260F" w:rsidP="0060260F">
      <w:pPr>
        <w:pStyle w:val="Heading3"/>
      </w:pPr>
      <w:bookmarkStart w:id="9" w:name="_Toc512429675"/>
      <w:bookmarkStart w:id="10" w:name="_Toc510190314"/>
      <w:bookmarkStart w:id="11" w:name="_Toc503859272"/>
      <w:r w:rsidRPr="00D601B6">
        <w:t>Completed Courses</w:t>
      </w:r>
      <w:bookmarkEnd w:id="9"/>
    </w:p>
    <w:p w14:paraId="73488F1C" w14:textId="77777777" w:rsidR="0060260F" w:rsidRPr="00C25463" w:rsidRDefault="0060260F" w:rsidP="0060260F"/>
    <w:p w14:paraId="41A710B2" w14:textId="77777777" w:rsidR="0060260F" w:rsidRDefault="0060260F" w:rsidP="0060260F">
      <w:pPr>
        <w:pStyle w:val="ListParagraph"/>
        <w:numPr>
          <w:ilvl w:val="0"/>
          <w:numId w:val="3"/>
        </w:numPr>
      </w:pPr>
      <w:r>
        <w:t>Basic mathematics</w:t>
      </w:r>
    </w:p>
    <w:p w14:paraId="41384951" w14:textId="77777777" w:rsidR="0060260F" w:rsidRPr="00D601B6" w:rsidRDefault="0060260F" w:rsidP="0060260F">
      <w:pPr>
        <w:pStyle w:val="ListParagraph"/>
        <w:numPr>
          <w:ilvl w:val="0"/>
          <w:numId w:val="3"/>
        </w:numPr>
      </w:pPr>
      <w:r>
        <w:t>Introductory telecommunications lectures</w:t>
      </w:r>
    </w:p>
    <w:p w14:paraId="018BEDF6" w14:textId="77777777" w:rsidR="0060260F" w:rsidRDefault="0060260F" w:rsidP="0060260F">
      <w:pPr>
        <w:spacing w:line="240" w:lineRule="auto"/>
      </w:pPr>
    </w:p>
    <w:p w14:paraId="703495AF" w14:textId="77777777" w:rsidR="0060260F" w:rsidRPr="00D601B6" w:rsidRDefault="0060260F" w:rsidP="0060260F"/>
    <w:p w14:paraId="2C5F57EF" w14:textId="77777777" w:rsidR="0060260F" w:rsidRDefault="0060260F" w:rsidP="0060260F">
      <w:pPr>
        <w:pStyle w:val="Heading3"/>
      </w:pPr>
      <w:bookmarkStart w:id="12" w:name="_Toc503859252"/>
      <w:bookmarkStart w:id="13" w:name="_Toc512429676"/>
      <w:r w:rsidRPr="00D601B6">
        <w:t>Hardware, Software, and Tool Knowledge</w:t>
      </w:r>
      <w:bookmarkEnd w:id="12"/>
      <w:bookmarkEnd w:id="13"/>
    </w:p>
    <w:p w14:paraId="60BD267E" w14:textId="77777777" w:rsidR="0060260F" w:rsidRPr="00C25463" w:rsidRDefault="0060260F" w:rsidP="0060260F"/>
    <w:p w14:paraId="537A923A" w14:textId="38485038" w:rsidR="0060260F" w:rsidRDefault="0060260F" w:rsidP="0060260F">
      <w:pPr>
        <w:pStyle w:val="ListParagraph"/>
        <w:numPr>
          <w:ilvl w:val="0"/>
          <w:numId w:val="1"/>
        </w:numPr>
      </w:pPr>
      <w:r>
        <w:t xml:space="preserve">Basic test instruments </w:t>
      </w:r>
      <w:r w:rsidR="00987216">
        <w:t>e.g.</w:t>
      </w:r>
      <w:r>
        <w:t xml:space="preserve"> Oscilloscope, Function Generator, Spectrum Analyzer</w:t>
      </w:r>
    </w:p>
    <w:p w14:paraId="2048AED6" w14:textId="77777777" w:rsidR="0060260F" w:rsidRDefault="0060260F" w:rsidP="0060260F">
      <w:pPr>
        <w:pStyle w:val="ListParagraph"/>
        <w:numPr>
          <w:ilvl w:val="0"/>
          <w:numId w:val="1"/>
        </w:numPr>
      </w:pPr>
      <w:r>
        <w:t>No software knowledge required</w:t>
      </w:r>
    </w:p>
    <w:p w14:paraId="1F681392" w14:textId="77777777" w:rsidR="0060260F" w:rsidRDefault="0060260F" w:rsidP="0060260F"/>
    <w:p w14:paraId="76C39AFB" w14:textId="77777777" w:rsidR="0060260F" w:rsidRDefault="0060260F" w:rsidP="0060260F">
      <w:pPr>
        <w:pStyle w:val="Heading2"/>
        <w:rPr>
          <w:rFonts w:eastAsia="Arial"/>
        </w:rPr>
      </w:pPr>
      <w:bookmarkStart w:id="14" w:name="_Toc503859253"/>
      <w:bookmarkStart w:id="15" w:name="_Toc512429677"/>
      <w:r w:rsidRPr="00967486">
        <w:rPr>
          <w:rFonts w:eastAsia="Arial"/>
        </w:rPr>
        <w:t>Organization of the Lab Manual</w:t>
      </w:r>
      <w:bookmarkEnd w:id="14"/>
      <w:bookmarkEnd w:id="15"/>
    </w:p>
    <w:p w14:paraId="491D924F" w14:textId="77777777" w:rsidR="0060260F" w:rsidRDefault="0060260F" w:rsidP="0060260F">
      <w:pPr>
        <w:rPr>
          <w:rFonts w:cs="Arial"/>
          <w:lang w:val="en-US"/>
        </w:rPr>
      </w:pPr>
    </w:p>
    <w:p w14:paraId="0E82B5BF" w14:textId="3651E3D7" w:rsidR="0060260F" w:rsidRPr="005C72E9" w:rsidRDefault="0060260F" w:rsidP="0060260F">
      <w:pPr>
        <w:rPr>
          <w:rFonts w:cs="Arial"/>
          <w:lang w:val="en-US"/>
        </w:rPr>
      </w:pPr>
      <w:r w:rsidRPr="005C72E9">
        <w:rPr>
          <w:rFonts w:cs="Arial"/>
          <w:lang w:val="en-US"/>
        </w:rPr>
        <w:t>Each experiment in th</w:t>
      </w:r>
      <w:r>
        <w:rPr>
          <w:rFonts w:cs="Arial"/>
          <w:lang w:val="en-US"/>
        </w:rPr>
        <w:t xml:space="preserve">is </w:t>
      </w:r>
      <w:r w:rsidRPr="005C72E9">
        <w:rPr>
          <w:rFonts w:cs="Arial"/>
          <w:lang w:val="en-US"/>
        </w:rPr>
        <w:t xml:space="preserve">Lab Manual provides a basic introduction to the topic under investigation, followed by a series of carefully graded hands-on activities. </w:t>
      </w:r>
      <w:r w:rsidR="00987216" w:rsidRPr="005C72E9">
        <w:rPr>
          <w:rFonts w:cs="Arial"/>
          <w:lang w:val="en-US"/>
        </w:rPr>
        <w:t>After</w:t>
      </w:r>
      <w:r w:rsidRPr="005C72E9">
        <w:rPr>
          <w:rFonts w:cs="Arial"/>
          <w:lang w:val="en-US"/>
        </w:rPr>
        <w:t xml:space="preserve"> each sub section the student is asked to answer questions to confirm their understanding of the work before proceeding. </w:t>
      </w:r>
    </w:p>
    <w:p w14:paraId="47831A15" w14:textId="77777777" w:rsidR="0060260F" w:rsidRPr="005C72E9" w:rsidRDefault="0060260F" w:rsidP="0060260F">
      <w:pPr>
        <w:rPr>
          <w:rFonts w:cs="Arial"/>
          <w:lang w:val="en-US"/>
        </w:rPr>
      </w:pPr>
    </w:p>
    <w:p w14:paraId="0B8C6C3A" w14:textId="18ACDCC7" w:rsidR="0060260F" w:rsidRPr="005C72E9" w:rsidRDefault="0060260F" w:rsidP="0060260F">
      <w:pPr>
        <w:rPr>
          <w:rFonts w:cs="Arial"/>
          <w:lang w:val="en-US"/>
        </w:rPr>
      </w:pPr>
      <w:r w:rsidRPr="005C72E9">
        <w:rPr>
          <w:rFonts w:cs="Arial"/>
          <w:lang w:val="en-US"/>
        </w:rPr>
        <w:t xml:space="preserve">It should be noted that the </w:t>
      </w:r>
      <w:r>
        <w:rPr>
          <w:rFonts w:cs="Arial"/>
          <w:lang w:val="en-US"/>
        </w:rPr>
        <w:t>included</w:t>
      </w:r>
      <w:r w:rsidRPr="005C72E9">
        <w:rPr>
          <w:rFonts w:cs="Arial"/>
          <w:lang w:val="en-US"/>
        </w:rPr>
        <w:t xml:space="preserve"> module</w:t>
      </w:r>
      <w:r>
        <w:rPr>
          <w:rFonts w:cs="Arial"/>
          <w:lang w:val="en-US"/>
        </w:rPr>
        <w:t>s</w:t>
      </w:r>
      <w:r w:rsidRPr="005C72E9">
        <w:rPr>
          <w:rFonts w:cs="Arial"/>
          <w:lang w:val="en-US"/>
        </w:rPr>
        <w:t xml:space="preserve"> </w:t>
      </w:r>
      <w:r>
        <w:rPr>
          <w:rFonts w:cs="Arial"/>
          <w:lang w:val="en-US"/>
        </w:rPr>
        <w:t xml:space="preserve">on the board </w:t>
      </w:r>
      <w:r w:rsidRPr="005C72E9">
        <w:rPr>
          <w:rFonts w:cs="Arial"/>
          <w:lang w:val="en-US"/>
        </w:rPr>
        <w:t>can implement many more experiments than are documented in this Lab Manual and further experiments will be released in later manuals.</w:t>
      </w:r>
    </w:p>
    <w:p w14:paraId="2520A352" w14:textId="77777777" w:rsidR="0060260F" w:rsidRPr="005C72E9" w:rsidRDefault="0060260F" w:rsidP="0060260F">
      <w:pPr>
        <w:rPr>
          <w:rFonts w:cs="Arial"/>
          <w:lang w:val="en-US"/>
        </w:rPr>
      </w:pPr>
    </w:p>
    <w:p w14:paraId="702647BE" w14:textId="7DAB710A" w:rsidR="0060260F" w:rsidRPr="005C72E9" w:rsidRDefault="0060260F" w:rsidP="0060260F">
      <w:pPr>
        <w:rPr>
          <w:rFonts w:cs="Arial"/>
          <w:lang w:val="en-US"/>
        </w:rPr>
      </w:pPr>
      <w:r w:rsidRPr="005C72E9">
        <w:rPr>
          <w:rFonts w:cs="Arial"/>
          <w:lang w:val="en-US"/>
        </w:rPr>
        <w:lastRenderedPageBreak/>
        <w:t>Finally, since the E</w:t>
      </w:r>
      <w:r>
        <w:rPr>
          <w:rFonts w:cs="Arial"/>
          <w:lang w:val="en-US"/>
        </w:rPr>
        <w:t>MONA Communications board</w:t>
      </w:r>
      <w:r w:rsidRPr="005C72E9">
        <w:rPr>
          <w:rFonts w:cs="Arial"/>
          <w:lang w:val="en-US"/>
        </w:rPr>
        <w:t xml:space="preserve"> is a true modeling system, the instructor has the freedom to modify existing experiments or even create completely new experiments to convey new and course</w:t>
      </w:r>
      <w:r w:rsidR="0070572A">
        <w:rPr>
          <w:rFonts w:cs="Arial"/>
          <w:lang w:val="en-US"/>
        </w:rPr>
        <w:t>-</w:t>
      </w:r>
      <w:r w:rsidRPr="005C72E9">
        <w:rPr>
          <w:rFonts w:cs="Arial"/>
          <w:lang w:val="en-US"/>
        </w:rPr>
        <w:t xml:space="preserve">specific concepts to students. </w:t>
      </w:r>
    </w:p>
    <w:p w14:paraId="079B44C1" w14:textId="77777777" w:rsidR="0060260F" w:rsidRDefault="0060260F" w:rsidP="0060260F">
      <w:pPr>
        <w:rPr>
          <w:shd w:val="clear" w:color="auto" w:fill="FFFFFF"/>
        </w:rPr>
      </w:pPr>
    </w:p>
    <w:p w14:paraId="6AA955FC" w14:textId="77777777" w:rsidR="0060260F" w:rsidRDefault="0060260F" w:rsidP="0060260F">
      <w:pPr>
        <w:spacing w:line="240" w:lineRule="auto"/>
        <w:rPr>
          <w:rFonts w:eastAsia="Times New Roman"/>
          <w:b/>
          <w:color w:val="4B78B2"/>
          <w:sz w:val="28"/>
          <w:szCs w:val="26"/>
          <w:shd w:val="clear" w:color="auto" w:fill="FFFFFF"/>
        </w:rPr>
      </w:pPr>
      <w:r>
        <w:rPr>
          <w:shd w:val="clear" w:color="auto" w:fill="FFFFFF"/>
        </w:rPr>
        <w:br w:type="page"/>
      </w:r>
    </w:p>
    <w:p w14:paraId="7D549563" w14:textId="77777777" w:rsidR="0060260F" w:rsidRDefault="0060260F" w:rsidP="0060260F">
      <w:pPr>
        <w:pStyle w:val="Heading2"/>
        <w:rPr>
          <w:shd w:val="clear" w:color="auto" w:fill="FFFFFF"/>
        </w:rPr>
      </w:pPr>
      <w:bookmarkStart w:id="16" w:name="_Toc512429678"/>
      <w:r>
        <w:rPr>
          <w:shd w:val="clear" w:color="auto" w:fill="FFFFFF"/>
        </w:rPr>
        <w:lastRenderedPageBreak/>
        <w:t>Documented capabilities of the Emona Communications board</w:t>
      </w:r>
      <w:bookmarkEnd w:id="16"/>
    </w:p>
    <w:p w14:paraId="30F3E5EF" w14:textId="77777777" w:rsidR="0060260F" w:rsidRDefault="0060260F" w:rsidP="0060260F">
      <w:pPr>
        <w:rPr>
          <w:shd w:val="clear" w:color="auto" w:fill="FFFFFF"/>
        </w:rPr>
      </w:pPr>
    </w:p>
    <w:p w14:paraId="17C8DC1E" w14:textId="77777777" w:rsidR="0060260F" w:rsidRPr="00D601B6" w:rsidRDefault="0060260F" w:rsidP="0060260F"/>
    <w:p w14:paraId="0FB119A8" w14:textId="77777777" w:rsidR="0060260F" w:rsidRPr="00D601B6" w:rsidRDefault="0060260F" w:rsidP="0060260F">
      <w:bookmarkStart w:id="17" w:name="_Toc503859254"/>
      <w:r>
        <w:t>Lab</w:t>
      </w:r>
      <w:r w:rsidRPr="00D601B6">
        <w:t xml:space="preserve"> 1: </w:t>
      </w:r>
      <w:bookmarkEnd w:id="17"/>
      <w:r w:rsidRPr="001C0F51">
        <w:t>Introduction to the EMONA Communications Board</w:t>
      </w:r>
    </w:p>
    <w:p w14:paraId="183202B2" w14:textId="77777777" w:rsidR="0060260F" w:rsidRPr="00426493" w:rsidRDefault="0060260F" w:rsidP="0060260F">
      <w:bookmarkStart w:id="18" w:name="_Toc503859255"/>
      <w:r w:rsidRPr="00426493">
        <w:t xml:space="preserve">Lab 2: </w:t>
      </w:r>
      <w:bookmarkEnd w:id="18"/>
      <w:r w:rsidRPr="00426493">
        <w:t>Modeling equations</w:t>
      </w:r>
    </w:p>
    <w:p w14:paraId="519E3723" w14:textId="77777777" w:rsidR="0060260F" w:rsidRPr="00426493" w:rsidRDefault="0060260F" w:rsidP="0060260F">
      <w:r w:rsidRPr="00426493">
        <w:t>Lab 3: FFT and Spectra</w:t>
      </w:r>
    </w:p>
    <w:p w14:paraId="3DB616B4" w14:textId="47463DBC" w:rsidR="0060260F" w:rsidRDefault="0060260F" w:rsidP="0060260F">
      <w:r>
        <w:t>Lab</w:t>
      </w:r>
      <w:r w:rsidRPr="00D601B6">
        <w:t xml:space="preserve"> </w:t>
      </w:r>
      <w:r>
        <w:t xml:space="preserve">4: Amplitude </w:t>
      </w:r>
      <w:r w:rsidR="008C540F">
        <w:t>M</w:t>
      </w:r>
      <w:r>
        <w:t>odulation</w:t>
      </w:r>
    </w:p>
    <w:p w14:paraId="0D91BAD4" w14:textId="22DE21BB" w:rsidR="0060260F" w:rsidRDefault="0060260F" w:rsidP="0060260F">
      <w:r>
        <w:t xml:space="preserve">Lab 5: </w:t>
      </w:r>
      <w:r w:rsidR="00987216">
        <w:t>Amplitude Demodulation</w:t>
      </w:r>
    </w:p>
    <w:p w14:paraId="2AB91CC7" w14:textId="77777777" w:rsidR="0060260F" w:rsidRDefault="0060260F" w:rsidP="0060260F">
      <w:r>
        <w:t>Lab 6: DSBSC Modulation and Demodulation</w:t>
      </w:r>
    </w:p>
    <w:p w14:paraId="1A91B5E4" w14:textId="77777777" w:rsidR="0060260F" w:rsidRDefault="0060260F" w:rsidP="0060260F">
      <w:r>
        <w:t>Lab 7: SSB Modulation and Demodulation</w:t>
      </w:r>
    </w:p>
    <w:p w14:paraId="62FBBD20" w14:textId="77777777" w:rsidR="0060260F" w:rsidRDefault="0060260F" w:rsidP="0060260F">
      <w:r>
        <w:t>Lab 8: FM Modulation</w:t>
      </w:r>
    </w:p>
    <w:p w14:paraId="6E935189" w14:textId="77777777" w:rsidR="0060260F" w:rsidRPr="00426493" w:rsidRDefault="0060260F" w:rsidP="0060260F">
      <w:r w:rsidRPr="00426493">
        <w:t>Lab 9: FM Demodulation</w:t>
      </w:r>
    </w:p>
    <w:p w14:paraId="24ABD79A" w14:textId="77777777" w:rsidR="0060260F" w:rsidRPr="00426493" w:rsidRDefault="0060260F" w:rsidP="0060260F">
      <w:r w:rsidRPr="00426493">
        <w:t>Lab 10: FSK</w:t>
      </w:r>
    </w:p>
    <w:p w14:paraId="6F7AF8E6" w14:textId="77777777" w:rsidR="0060260F" w:rsidRDefault="0060260F" w:rsidP="0060260F">
      <w:r>
        <w:t>Lab 11: BPSK</w:t>
      </w:r>
    </w:p>
    <w:p w14:paraId="5BAB741B" w14:textId="77777777" w:rsidR="0060260F" w:rsidRPr="00426493" w:rsidRDefault="0060260F" w:rsidP="0060260F">
      <w:r w:rsidRPr="00426493">
        <w:t>Lab 12: QPSK</w:t>
      </w:r>
    </w:p>
    <w:p w14:paraId="5B922705" w14:textId="77777777" w:rsidR="0060260F" w:rsidRDefault="0060260F" w:rsidP="0060260F">
      <w:r>
        <w:t>Lab 13: Introduction to DSSS</w:t>
      </w:r>
    </w:p>
    <w:p w14:paraId="10EFC449" w14:textId="77777777" w:rsidR="0060260F" w:rsidRPr="00426493" w:rsidRDefault="0060260F" w:rsidP="0060260F">
      <w:r w:rsidRPr="00426493">
        <w:t>Lab 14: SNR and BER measurements</w:t>
      </w:r>
    </w:p>
    <w:p w14:paraId="5949D359" w14:textId="77777777" w:rsidR="0060260F" w:rsidRPr="00426493" w:rsidRDefault="0060260F" w:rsidP="0060260F">
      <w:r w:rsidRPr="00426493">
        <w:t>Lab 15: Principles of OFDM</w:t>
      </w:r>
    </w:p>
    <w:p w14:paraId="003DEB55" w14:textId="77777777" w:rsidR="0060260F" w:rsidRPr="00426493" w:rsidRDefault="0060260F" w:rsidP="0060260F">
      <w:r w:rsidRPr="00426493">
        <w:t>Lab 16: Sampling, PAM and Nyquist</w:t>
      </w:r>
    </w:p>
    <w:p w14:paraId="6279C1DE" w14:textId="77777777" w:rsidR="0060260F" w:rsidRPr="00426493" w:rsidRDefault="0060260F" w:rsidP="0060260F">
      <w:r w:rsidRPr="00426493">
        <w:t>Lab 17: Carrier Acquisition with PLL</w:t>
      </w:r>
    </w:p>
    <w:p w14:paraId="740F3F02" w14:textId="77777777" w:rsidR="0060260F" w:rsidRPr="00426493" w:rsidRDefault="0060260F" w:rsidP="0060260F">
      <w:r w:rsidRPr="00426493">
        <w:t>Lab 18: Carrier regeneration with Costas Loop</w:t>
      </w:r>
    </w:p>
    <w:p w14:paraId="07F12465" w14:textId="77777777" w:rsidR="0060260F" w:rsidRPr="00426493" w:rsidRDefault="0060260F" w:rsidP="0060260F">
      <w:r w:rsidRPr="00426493">
        <w:t>Lab 19: ASK Modulation and Demodulation</w:t>
      </w:r>
    </w:p>
    <w:p w14:paraId="490DE320" w14:textId="77777777" w:rsidR="0060260F" w:rsidRPr="00426493" w:rsidRDefault="0060260F" w:rsidP="0060260F">
      <w:r w:rsidRPr="00426493">
        <w:t xml:space="preserve">Lab 20: Principles of </w:t>
      </w:r>
      <w:proofErr w:type="spellStart"/>
      <w:r w:rsidRPr="00426493">
        <w:t>Superheterodyne</w:t>
      </w:r>
      <w:proofErr w:type="spellEnd"/>
    </w:p>
    <w:p w14:paraId="34CF1173" w14:textId="77777777" w:rsidR="0060260F" w:rsidRPr="00426493" w:rsidRDefault="0060260F" w:rsidP="0060260F">
      <w:r w:rsidRPr="00426493">
        <w:t>Lab 21: AM &amp; FM via SDR using IQ signals</w:t>
      </w:r>
    </w:p>
    <w:p w14:paraId="06DD45EB" w14:textId="77777777" w:rsidR="0060260F" w:rsidRPr="00426493" w:rsidRDefault="0060260F" w:rsidP="0060260F">
      <w:r w:rsidRPr="00426493">
        <w:t>Lab 22: BPSK, DPSK &amp; QPSK via SDR using IQ signals</w:t>
      </w:r>
    </w:p>
    <w:p w14:paraId="71CFF361" w14:textId="77777777" w:rsidR="0060260F" w:rsidRPr="00426493" w:rsidRDefault="0060260F" w:rsidP="0060260F">
      <w:r w:rsidRPr="00426493">
        <w:t>Lab 23: OFDM via SDR using IQ signals</w:t>
      </w:r>
    </w:p>
    <w:p w14:paraId="51B8B41E" w14:textId="77777777" w:rsidR="0060260F" w:rsidRDefault="0060260F" w:rsidP="0060260F"/>
    <w:p w14:paraId="35E2C1AF" w14:textId="77777777" w:rsidR="0060260F" w:rsidRDefault="0060260F" w:rsidP="0060260F"/>
    <w:p w14:paraId="572D27CC" w14:textId="77777777" w:rsidR="0060260F" w:rsidRDefault="0060260F" w:rsidP="0060260F"/>
    <w:p w14:paraId="7A5C930D" w14:textId="77777777" w:rsidR="0060260F" w:rsidRPr="00772F79" w:rsidRDefault="0060260F" w:rsidP="0060260F"/>
    <w:p w14:paraId="596A8D29" w14:textId="3A23915A" w:rsidR="0060260F" w:rsidRDefault="0060260F" w:rsidP="0060260F">
      <w:pPr>
        <w:spacing w:line="240" w:lineRule="auto"/>
        <w:rPr>
          <w:rFonts w:eastAsia="Times New Roman"/>
          <w:b/>
          <w:color w:val="4B78B2"/>
          <w:sz w:val="28"/>
          <w:szCs w:val="26"/>
        </w:rPr>
      </w:pPr>
      <w:r>
        <w:br w:type="page"/>
      </w:r>
    </w:p>
    <w:p w14:paraId="169A1EAD" w14:textId="77777777" w:rsidR="0070572A" w:rsidRDefault="0070572A" w:rsidP="0070572A">
      <w:pPr>
        <w:pStyle w:val="Heading2"/>
      </w:pPr>
      <w:bookmarkStart w:id="19" w:name="_Toc509743599"/>
      <w:bookmarkStart w:id="20" w:name="_Toc510286227"/>
      <w:bookmarkStart w:id="21" w:name="_Toc512429679"/>
      <w:bookmarkEnd w:id="10"/>
      <w:bookmarkEnd w:id="11"/>
      <w:r w:rsidRPr="00D601B6">
        <w:lastRenderedPageBreak/>
        <w:t>Req</w:t>
      </w:r>
      <w:r>
        <w:t>uired</w:t>
      </w:r>
      <w:r w:rsidRPr="00D601B6">
        <w:t xml:space="preserve"> Tools and Technology</w:t>
      </w:r>
      <w:bookmarkEnd w:id="19"/>
      <w:bookmarkEnd w:id="20"/>
      <w:bookmarkEnd w:id="21"/>
    </w:p>
    <w:p w14:paraId="31978D85" w14:textId="77777777" w:rsidR="0070572A" w:rsidRPr="004E1535" w:rsidRDefault="0070572A" w:rsidP="0070572A"/>
    <w:p w14:paraId="31A59B92" w14:textId="77777777" w:rsidR="001B72EF" w:rsidRDefault="001B72EF" w:rsidP="001B72EF">
      <w:pPr>
        <w:pStyle w:val="Heading3"/>
      </w:pPr>
      <w:r>
        <w:t>Platform: NI ELVIS III</w:t>
      </w:r>
    </w:p>
    <w:p w14:paraId="394DFE0A" w14:textId="77777777" w:rsidR="001B72EF" w:rsidRDefault="001B72EF" w:rsidP="001B72EF"/>
    <w:p w14:paraId="0017A2D9" w14:textId="297B0AE5" w:rsidR="001B72EF" w:rsidRDefault="001B72EF" w:rsidP="001B72EF">
      <w:pPr>
        <w:keepNext/>
        <w:jc w:val="center"/>
      </w:pPr>
      <w:r>
        <w:rPr>
          <w:noProof/>
        </w:rPr>
        <w:drawing>
          <wp:inline distT="0" distB="0" distL="0" distR="0" wp14:anchorId="705DC2FD" wp14:editId="50176BB7">
            <wp:extent cx="4671060" cy="2405062"/>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03271824.flatten.png"/>
                    <pic:cNvPicPr/>
                  </pic:nvPicPr>
                  <pic:blipFill rotWithShape="1">
                    <a:blip r:embed="rId11" cstate="print">
                      <a:extLst>
                        <a:ext uri="{28A0092B-C50C-407E-A947-70E740481C1C}">
                          <a14:useLocalDpi xmlns:a14="http://schemas.microsoft.com/office/drawing/2010/main" val="0"/>
                        </a:ext>
                      </a:extLst>
                    </a:blip>
                    <a:srcRect t="9928" b="9207"/>
                    <a:stretch/>
                  </pic:blipFill>
                  <pic:spPr bwMode="auto">
                    <a:xfrm>
                      <a:off x="0" y="0"/>
                      <a:ext cx="4675117" cy="2407151"/>
                    </a:xfrm>
                    <a:prstGeom prst="rect">
                      <a:avLst/>
                    </a:prstGeom>
                    <a:ln>
                      <a:noFill/>
                    </a:ln>
                    <a:extLst>
                      <a:ext uri="{53640926-AAD7-44D8-BBD7-CCE9431645EC}">
                        <a14:shadowObscured xmlns:a14="http://schemas.microsoft.com/office/drawing/2010/main"/>
                      </a:ext>
                    </a:extLst>
                  </pic:spPr>
                </pic:pic>
              </a:graphicData>
            </a:graphic>
          </wp:inline>
        </w:drawing>
      </w:r>
    </w:p>
    <w:p w14:paraId="25CF10D0" w14:textId="77777777" w:rsidR="001B72EF" w:rsidRPr="00363FB7" w:rsidRDefault="001B72EF" w:rsidP="001B72EF"/>
    <w:p w14:paraId="13C4B4F6" w14:textId="77777777" w:rsidR="001B72EF" w:rsidRPr="00633EF1" w:rsidRDefault="001B72EF" w:rsidP="001B72EF">
      <w:r w:rsidRPr="00633EF1">
        <w:t>The NI Educational Laboratory Virtual Instrumentation Suite (NI ELVIS) is an engineering laboratory solution for project-based learning that combines instrumentation and embedded design with a web-driven experience to create an active learning environment in the lab and studio and flipped classrooms, delivering a greater understanding of engineering fundamentals and system design. NI ELVIS addresses engineering curriculum by integrating project-based learning, teamwork, and design with course-specific application boards and labs developed by experts from education and industry. NI ELVIS, as a programmable platform, gives educators the ability to scale to future multidisciplinary applications driving student employability.</w:t>
      </w:r>
    </w:p>
    <w:p w14:paraId="7C5F07B9" w14:textId="77777777" w:rsidR="001B72EF" w:rsidRDefault="001B72EF" w:rsidP="001B72EF">
      <w:r w:rsidRPr="006F31FC">
        <w:rPr>
          <w:i/>
          <w:noProof/>
        </w:rPr>
        <w:drawing>
          <wp:anchor distT="0" distB="0" distL="0" distR="182880" simplePos="0" relativeHeight="251677696" behindDoc="1" locked="0" layoutInCell="1" allowOverlap="1" wp14:anchorId="6FE01B58" wp14:editId="0385FE0D">
            <wp:simplePos x="0" y="0"/>
            <wp:positionH relativeFrom="column">
              <wp:posOffset>0</wp:posOffset>
            </wp:positionH>
            <wp:positionV relativeFrom="line">
              <wp:posOffset>100330</wp:posOffset>
            </wp:positionV>
            <wp:extent cx="401955" cy="401955"/>
            <wp:effectExtent l="0" t="0" r="4445" b="4445"/>
            <wp:wrapTight wrapText="right">
              <wp:wrapPolygon edited="0">
                <wp:start x="1365" y="0"/>
                <wp:lineTo x="0" y="4777"/>
                <wp:lineTo x="1365" y="7507"/>
                <wp:lineTo x="5460" y="10919"/>
                <wp:lineTo x="5460" y="12967"/>
                <wp:lineTo x="10919" y="21156"/>
                <wp:lineTo x="12284" y="21156"/>
                <wp:lineTo x="20474" y="21156"/>
                <wp:lineTo x="21156" y="19791"/>
                <wp:lineTo x="21156" y="12967"/>
                <wp:lineTo x="20474" y="10919"/>
                <wp:lineTo x="15014" y="6825"/>
                <wp:lineTo x="4095" y="0"/>
                <wp:lineTo x="1365" y="0"/>
              </wp:wrapPolygon>
            </wp:wrapTight>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con Library LabVIEW Education_ClickToExplore_32x32.png"/>
                    <pic:cNvPicPr/>
                  </pic:nvPicPr>
                  <pic:blipFill>
                    <a:blip r:embed="rId12">
                      <a:extLst>
                        <a:ext uri="{28A0092B-C50C-407E-A947-70E740481C1C}">
                          <a14:useLocalDpi xmlns:a14="http://schemas.microsoft.com/office/drawing/2010/main" val="0"/>
                        </a:ext>
                      </a:extLst>
                    </a:blip>
                    <a:stretch>
                      <a:fillRect/>
                    </a:stretch>
                  </pic:blipFill>
                  <pic:spPr>
                    <a:xfrm>
                      <a:off x="0" y="0"/>
                      <a:ext cx="401955" cy="401955"/>
                    </a:xfrm>
                    <a:prstGeom prst="rect">
                      <a:avLst/>
                    </a:prstGeom>
                  </pic:spPr>
                </pic:pic>
              </a:graphicData>
            </a:graphic>
            <wp14:sizeRelH relativeFrom="margin">
              <wp14:pctWidth>0</wp14:pctWidth>
            </wp14:sizeRelH>
            <wp14:sizeRelV relativeFrom="margin">
              <wp14:pctHeight>0</wp14:pctHeight>
            </wp14:sizeRelV>
          </wp:anchor>
        </w:drawing>
      </w:r>
    </w:p>
    <w:p w14:paraId="64B8338C" w14:textId="77777777" w:rsidR="001B72EF" w:rsidRDefault="001B72EF" w:rsidP="001B72EF">
      <w:r w:rsidRPr="00CC1540">
        <w:rPr>
          <w:color w:val="065FA3"/>
          <w:sz w:val="28"/>
          <w:szCs w:val="28"/>
        </w:rPr>
        <w:t xml:space="preserve">Learn more at </w:t>
      </w:r>
      <w:hyperlink r:id="rId13" w:history="1">
        <w:r w:rsidRPr="00EA7F59">
          <w:rPr>
            <w:color w:val="065FA3"/>
            <w:highlight w:val="white"/>
          </w:rPr>
          <w:t>http://www.ni.com/en-us/support/model.ni-elvis-iii.html</w:t>
        </w:r>
      </w:hyperlink>
      <w:r w:rsidRPr="00E9559A">
        <w:rPr>
          <w:color w:val="065FA3"/>
          <w:sz w:val="28"/>
          <w:szCs w:val="28"/>
          <w:u w:val="single"/>
        </w:rPr>
        <w:t xml:space="preserve"> </w:t>
      </w:r>
    </w:p>
    <w:p w14:paraId="099E7F11" w14:textId="77777777" w:rsidR="001B72EF" w:rsidRPr="004E1535" w:rsidRDefault="001B72EF" w:rsidP="001B72EF"/>
    <w:p w14:paraId="207D76A9" w14:textId="77777777" w:rsidR="001B72EF" w:rsidRDefault="001B72EF" w:rsidP="001B72EF">
      <w:pPr>
        <w:pStyle w:val="Heading3"/>
      </w:pPr>
    </w:p>
    <w:p w14:paraId="08516729" w14:textId="77777777" w:rsidR="001B72EF" w:rsidRDefault="001B72EF">
      <w:pPr>
        <w:spacing w:line="240" w:lineRule="auto"/>
        <w:rPr>
          <w:rFonts w:eastAsia="Times New Roman"/>
          <w:color w:val="1F4C8D"/>
          <w:sz w:val="28"/>
        </w:rPr>
      </w:pPr>
      <w:r>
        <w:br w:type="page"/>
      </w:r>
    </w:p>
    <w:p w14:paraId="083DEFD0" w14:textId="7B3A5810" w:rsidR="001B72EF" w:rsidRDefault="001B72EF" w:rsidP="001B72EF">
      <w:pPr>
        <w:pStyle w:val="Heading3"/>
      </w:pPr>
      <w:r>
        <w:lastRenderedPageBreak/>
        <w:t>Hardware: Emona Communications Board</w:t>
      </w:r>
    </w:p>
    <w:p w14:paraId="4B25BDCD" w14:textId="77777777" w:rsidR="001B72EF" w:rsidRDefault="001B72EF" w:rsidP="001B72EF"/>
    <w:p w14:paraId="01EF4701" w14:textId="2F2E744F" w:rsidR="001B72EF" w:rsidRDefault="00C97964" w:rsidP="001B72EF">
      <w:pPr>
        <w:keepNext/>
      </w:pPr>
      <w:bookmarkStart w:id="22" w:name="_GoBack"/>
      <w:r>
        <w:rPr>
          <w:noProof/>
        </w:rPr>
        <w:drawing>
          <wp:inline distT="0" distB="0" distL="0" distR="0" wp14:anchorId="2430D8BC" wp14:editId="50BC7096">
            <wp:extent cx="5731510" cy="3314700"/>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ommsBoard.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31510" cy="3314700"/>
                    </a:xfrm>
                    <a:prstGeom prst="rect">
                      <a:avLst/>
                    </a:prstGeom>
                  </pic:spPr>
                </pic:pic>
              </a:graphicData>
            </a:graphic>
          </wp:inline>
        </w:drawing>
      </w:r>
      <w:bookmarkEnd w:id="22"/>
    </w:p>
    <w:p w14:paraId="5383A98F" w14:textId="77777777" w:rsidR="001B72EF" w:rsidRPr="00633EF1" w:rsidRDefault="001B72EF" w:rsidP="001B72EF"/>
    <w:p w14:paraId="7D0CB5A1" w14:textId="77777777" w:rsidR="001B72EF" w:rsidRDefault="001B72EF" w:rsidP="001B72EF">
      <w:r w:rsidRPr="001E186F">
        <w:t xml:space="preserve">The Emona Communications Board is an application board for the NI ELVIS III developed to teach introductory digital and analog communications topics. The Emona Communications Board offers students the opportunity to build, measure, and experiment with communications systems commonly only theorized in textbooks which includes various modulation schemes, </w:t>
      </w:r>
      <w:proofErr w:type="spellStart"/>
      <w:r w:rsidRPr="001E186F">
        <w:t>superheterodyne</w:t>
      </w:r>
      <w:proofErr w:type="spellEnd"/>
      <w:r w:rsidRPr="001E186F">
        <w:t xml:space="preserve"> topology, restoring recovered data, and more communications architecture topics.</w:t>
      </w:r>
    </w:p>
    <w:p w14:paraId="6BA0DACB" w14:textId="77777777" w:rsidR="001B72EF" w:rsidRPr="001E186F" w:rsidRDefault="001B72EF" w:rsidP="001B72EF">
      <w:r w:rsidRPr="001E186F">
        <w:rPr>
          <w:noProof/>
        </w:rPr>
        <w:drawing>
          <wp:anchor distT="0" distB="0" distL="0" distR="182880" simplePos="0" relativeHeight="251678720" behindDoc="1" locked="0" layoutInCell="1" allowOverlap="1" wp14:anchorId="46F0E46B" wp14:editId="2277B716">
            <wp:simplePos x="0" y="0"/>
            <wp:positionH relativeFrom="column">
              <wp:posOffset>0</wp:posOffset>
            </wp:positionH>
            <wp:positionV relativeFrom="line">
              <wp:posOffset>100330</wp:posOffset>
            </wp:positionV>
            <wp:extent cx="401955" cy="401955"/>
            <wp:effectExtent l="0" t="0" r="4445" b="4445"/>
            <wp:wrapTight wrapText="right">
              <wp:wrapPolygon edited="0">
                <wp:start x="1365" y="0"/>
                <wp:lineTo x="0" y="4777"/>
                <wp:lineTo x="1365" y="7507"/>
                <wp:lineTo x="5460" y="10919"/>
                <wp:lineTo x="5460" y="12967"/>
                <wp:lineTo x="10919" y="21156"/>
                <wp:lineTo x="12284" y="21156"/>
                <wp:lineTo x="20474" y="21156"/>
                <wp:lineTo x="21156" y="19791"/>
                <wp:lineTo x="21156" y="12967"/>
                <wp:lineTo x="20474" y="10919"/>
                <wp:lineTo x="15014" y="6825"/>
                <wp:lineTo x="4095" y="0"/>
                <wp:lineTo x="1365"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con Library LabVIEW Education_ClickToExplore_32x32.png"/>
                    <pic:cNvPicPr/>
                  </pic:nvPicPr>
                  <pic:blipFill>
                    <a:blip r:embed="rId12">
                      <a:extLst>
                        <a:ext uri="{28A0092B-C50C-407E-A947-70E740481C1C}">
                          <a14:useLocalDpi xmlns:a14="http://schemas.microsoft.com/office/drawing/2010/main" val="0"/>
                        </a:ext>
                      </a:extLst>
                    </a:blip>
                    <a:stretch>
                      <a:fillRect/>
                    </a:stretch>
                  </pic:blipFill>
                  <pic:spPr>
                    <a:xfrm>
                      <a:off x="0" y="0"/>
                      <a:ext cx="401955" cy="401955"/>
                    </a:xfrm>
                    <a:prstGeom prst="rect">
                      <a:avLst/>
                    </a:prstGeom>
                  </pic:spPr>
                </pic:pic>
              </a:graphicData>
            </a:graphic>
            <wp14:sizeRelH relativeFrom="margin">
              <wp14:pctWidth>0</wp14:pctWidth>
            </wp14:sizeRelH>
            <wp14:sizeRelV relativeFrom="margin">
              <wp14:pctHeight>0</wp14:pctHeight>
            </wp14:sizeRelV>
          </wp:anchor>
        </w:drawing>
      </w:r>
    </w:p>
    <w:p w14:paraId="46B1AACC" w14:textId="14F6A0F3" w:rsidR="00553049" w:rsidRDefault="001B72EF" w:rsidP="001B72EF">
      <w:pPr>
        <w:pStyle w:val="Heading2"/>
        <w:rPr>
          <w:rFonts w:eastAsia="Arial"/>
          <w:b w:val="0"/>
          <w:color w:val="auto"/>
          <w:sz w:val="24"/>
          <w:szCs w:val="24"/>
        </w:rPr>
      </w:pPr>
      <w:r w:rsidRPr="00B14E4D">
        <w:rPr>
          <w:rFonts w:eastAsia="Arial"/>
          <w:b w:val="0"/>
          <w:color w:val="065FA3"/>
          <w:szCs w:val="28"/>
        </w:rPr>
        <w:t>Learn more at</w:t>
      </w:r>
      <w:r w:rsidRPr="00CC1540">
        <w:rPr>
          <w:color w:val="065FA3"/>
          <w:szCs w:val="28"/>
        </w:rPr>
        <w:t xml:space="preserve"> </w:t>
      </w:r>
      <w:hyperlink r:id="rId15" w:history="1">
        <w:r w:rsidRPr="00B14E4D">
          <w:rPr>
            <w:rFonts w:eastAsia="Arial"/>
            <w:b w:val="0"/>
            <w:color w:val="065FA3"/>
            <w:sz w:val="24"/>
            <w:szCs w:val="24"/>
            <w:highlight w:val="white"/>
          </w:rPr>
          <w:t>http://www.ni.com/en-us/support/model.emona-communications-board-for-ni-elvis-iii.html</w:t>
        </w:r>
      </w:hyperlink>
    </w:p>
    <w:p w14:paraId="6D1EBD5A" w14:textId="77777777" w:rsidR="00553049" w:rsidRDefault="00553049" w:rsidP="00553049">
      <w:pPr>
        <w:pStyle w:val="Heading2"/>
        <w:rPr>
          <w:rStyle w:val="Heading3Char"/>
          <w:color w:val="4B78B2"/>
          <w:szCs w:val="26"/>
        </w:rPr>
      </w:pPr>
    </w:p>
    <w:p w14:paraId="41ACFD51" w14:textId="77777777" w:rsidR="00B14E4D" w:rsidRDefault="00B14E4D">
      <w:pPr>
        <w:spacing w:line="240" w:lineRule="auto"/>
        <w:rPr>
          <w:rStyle w:val="Heading3Char"/>
          <w:rFonts w:eastAsia="Arial"/>
          <w:b/>
          <w:color w:val="4B78B2"/>
          <w:szCs w:val="26"/>
        </w:rPr>
      </w:pPr>
      <w:bookmarkStart w:id="23" w:name="_Toc512429680"/>
      <w:r>
        <w:rPr>
          <w:rStyle w:val="Heading3Char"/>
          <w:rFonts w:eastAsia="Arial"/>
          <w:color w:val="4B78B2"/>
          <w:szCs w:val="26"/>
        </w:rPr>
        <w:br w:type="page"/>
      </w:r>
    </w:p>
    <w:p w14:paraId="21418F2F" w14:textId="031B197A" w:rsidR="00553049" w:rsidRDefault="00553049" w:rsidP="00553049">
      <w:pPr>
        <w:pStyle w:val="Heading2"/>
        <w:rPr>
          <w:rStyle w:val="Heading3Char"/>
          <w:color w:val="4B78B2"/>
          <w:szCs w:val="26"/>
        </w:rPr>
      </w:pPr>
      <w:r>
        <w:rPr>
          <w:rStyle w:val="Heading3Char"/>
          <w:color w:val="4B78B2"/>
          <w:szCs w:val="26"/>
        </w:rPr>
        <w:lastRenderedPageBreak/>
        <w:t>Background: Teaching methodology</w:t>
      </w:r>
      <w:r w:rsidRPr="00772F79">
        <w:rPr>
          <w:rStyle w:val="Heading3Char"/>
          <w:color w:val="4B78B2"/>
          <w:szCs w:val="26"/>
        </w:rPr>
        <w:t xml:space="preserve"> behind the </w:t>
      </w:r>
      <w:r>
        <w:rPr>
          <w:rStyle w:val="Heading3Char"/>
          <w:color w:val="4B78B2"/>
          <w:szCs w:val="26"/>
        </w:rPr>
        <w:t>“block diagram approach”</w:t>
      </w:r>
      <w:bookmarkEnd w:id="23"/>
    </w:p>
    <w:p w14:paraId="1720CCC7" w14:textId="77777777" w:rsidR="00772F79" w:rsidRPr="00772F79" w:rsidRDefault="00772F79" w:rsidP="00772F79"/>
    <w:p w14:paraId="4B9555A7" w14:textId="024133B6" w:rsidR="004F793D" w:rsidRPr="005C72E9" w:rsidRDefault="004F793D" w:rsidP="004F793D">
      <w:pPr>
        <w:rPr>
          <w:rFonts w:cs="Arial"/>
          <w:lang w:val="en-US"/>
        </w:rPr>
      </w:pPr>
      <w:r w:rsidRPr="005C72E9">
        <w:rPr>
          <w:rFonts w:cs="Arial"/>
          <w:lang w:val="en-US"/>
        </w:rPr>
        <w:t xml:space="preserve">The Emona </w:t>
      </w:r>
      <w:r w:rsidR="00220A2B">
        <w:rPr>
          <w:rFonts w:cs="Arial"/>
          <w:lang w:val="en-US"/>
        </w:rPr>
        <w:t>Communications board</w:t>
      </w:r>
      <w:r w:rsidRPr="005C72E9">
        <w:rPr>
          <w:rFonts w:cs="Arial"/>
          <w:lang w:val="en-US"/>
        </w:rPr>
        <w:t xml:space="preserve"> draws on a </w:t>
      </w:r>
      <w:r w:rsidR="00987216" w:rsidRPr="005C72E9">
        <w:rPr>
          <w:rFonts w:cs="Arial"/>
          <w:lang w:val="en-US"/>
        </w:rPr>
        <w:t>well-established</w:t>
      </w:r>
      <w:r w:rsidRPr="005C72E9">
        <w:rPr>
          <w:rFonts w:cs="Arial"/>
          <w:lang w:val="en-US"/>
        </w:rPr>
        <w:t xml:space="preserve"> experimental methodology that brings to life the “universal language” of telecommunications, the BLOCK DIAGRAM. Originally developed in the 1970’s by Tim Hooper, a senior lecturer in telecommunications at The University of New South Wales, Australia, and further developed by Emona Instruments,</w:t>
      </w:r>
      <w:r w:rsidR="00220A2B">
        <w:rPr>
          <w:rFonts w:cs="Arial"/>
          <w:lang w:val="en-US"/>
        </w:rPr>
        <w:t xml:space="preserve"> this modeling approach</w:t>
      </w:r>
      <w:r w:rsidRPr="005C72E9">
        <w:rPr>
          <w:rFonts w:cs="Arial"/>
          <w:lang w:val="en-US"/>
        </w:rPr>
        <w:t xml:space="preserve"> is used by thousands of students around the world, </w:t>
      </w:r>
      <w:r w:rsidRPr="005C72E9">
        <w:rPr>
          <w:rFonts w:cs="Arial"/>
          <w:b/>
          <w:lang w:val="en-US"/>
        </w:rPr>
        <w:t>to implement practically any form of modulation or coding</w:t>
      </w:r>
      <w:r w:rsidRPr="005C72E9">
        <w:rPr>
          <w:rFonts w:cs="Arial"/>
          <w:lang w:val="en-US"/>
        </w:rPr>
        <w:t xml:space="preserve">. </w:t>
      </w:r>
    </w:p>
    <w:p w14:paraId="3B03BE49" w14:textId="77777777" w:rsidR="004F793D" w:rsidRPr="005C72E9" w:rsidRDefault="004F793D" w:rsidP="004F793D">
      <w:pPr>
        <w:rPr>
          <w:rFonts w:cs="Arial"/>
          <w:lang w:val="en-US"/>
        </w:rPr>
      </w:pPr>
    </w:p>
    <w:p w14:paraId="19A7CF76" w14:textId="77777777" w:rsidR="004F793D" w:rsidRPr="005C72E9" w:rsidRDefault="004F793D" w:rsidP="00220A2B">
      <w:pPr>
        <w:pStyle w:val="Heading3"/>
        <w:rPr>
          <w:lang w:val="en-US"/>
        </w:rPr>
      </w:pPr>
      <w:bookmarkStart w:id="24" w:name="_Toc512429681"/>
      <w:r w:rsidRPr="005C72E9">
        <w:rPr>
          <w:lang w:val="en-US"/>
        </w:rPr>
        <w:t>Block Diagrams</w:t>
      </w:r>
      <w:bookmarkEnd w:id="24"/>
    </w:p>
    <w:p w14:paraId="7078474C" w14:textId="77777777" w:rsidR="004F793D" w:rsidRPr="005C72E9" w:rsidRDefault="004F793D" w:rsidP="004F793D">
      <w:pPr>
        <w:rPr>
          <w:rFonts w:cs="Arial"/>
          <w:color w:val="000000"/>
          <w:lang w:val="en-US"/>
        </w:rPr>
      </w:pPr>
      <w:r w:rsidRPr="005C72E9">
        <w:rPr>
          <w:rFonts w:cs="Arial"/>
          <w:lang w:val="en-US"/>
        </w:rPr>
        <w:t xml:space="preserve">Block diagrams are used to explain the principle of operation of electronic systems (like a radio transmitter for example) without worrying about how the circuit works. Each block represents a part of the circuit that performs a separate task and is named according to what it does. Examples of common blocks in communications equipment include the </w:t>
      </w:r>
      <w:r w:rsidRPr="005C72E9">
        <w:rPr>
          <w:rFonts w:cs="Arial"/>
          <w:i/>
          <w:iCs/>
          <w:lang w:val="en-US"/>
        </w:rPr>
        <w:t>adder</w:t>
      </w:r>
      <w:r w:rsidRPr="005C72E9">
        <w:rPr>
          <w:rFonts w:cs="Arial"/>
          <w:lang w:val="en-US"/>
        </w:rPr>
        <w:t xml:space="preserve">, </w:t>
      </w:r>
      <w:r w:rsidRPr="005C72E9">
        <w:rPr>
          <w:rFonts w:cs="Arial"/>
          <w:i/>
          <w:iCs/>
          <w:lang w:val="en-US"/>
        </w:rPr>
        <w:t>multiplier, oscillator</w:t>
      </w:r>
      <w:r w:rsidRPr="005C72E9">
        <w:rPr>
          <w:rFonts w:cs="Arial"/>
          <w:lang w:val="en-US"/>
        </w:rPr>
        <w:t xml:space="preserve">, and so on. </w:t>
      </w:r>
    </w:p>
    <w:p w14:paraId="1B46F183" w14:textId="05E0CFA7" w:rsidR="00553049" w:rsidRPr="005C72E9" w:rsidRDefault="00666C0D" w:rsidP="00553049">
      <w:pPr>
        <w:rPr>
          <w:rFonts w:cs="Arial"/>
          <w:lang w:val="en-US"/>
        </w:rPr>
      </w:pPr>
      <w:r>
        <w:rPr>
          <w:noProof/>
        </w:rPr>
        <mc:AlternateContent>
          <mc:Choice Requires="wps">
            <w:drawing>
              <wp:anchor distT="0" distB="0" distL="114300" distR="114300" simplePos="0" relativeHeight="251675648" behindDoc="0" locked="0" layoutInCell="1" allowOverlap="1" wp14:anchorId="158B0A03" wp14:editId="5606E0EE">
                <wp:simplePos x="0" y="0"/>
                <wp:positionH relativeFrom="column">
                  <wp:posOffset>95250</wp:posOffset>
                </wp:positionH>
                <wp:positionV relativeFrom="paragraph">
                  <wp:posOffset>1430020</wp:posOffset>
                </wp:positionV>
                <wp:extent cx="2674620" cy="286385"/>
                <wp:effectExtent l="0" t="0" r="0" b="0"/>
                <wp:wrapTopAndBottom/>
                <wp:docPr id="4" name="Text Box 4"/>
                <wp:cNvGraphicFramePr/>
                <a:graphic xmlns:a="http://schemas.openxmlformats.org/drawingml/2006/main">
                  <a:graphicData uri="http://schemas.microsoft.com/office/word/2010/wordprocessingShape">
                    <wps:wsp>
                      <wps:cNvSpPr txBox="1"/>
                      <wps:spPr>
                        <a:xfrm>
                          <a:off x="0" y="0"/>
                          <a:ext cx="2674620" cy="286385"/>
                        </a:xfrm>
                        <a:prstGeom prst="rect">
                          <a:avLst/>
                        </a:prstGeom>
                        <a:solidFill>
                          <a:prstClr val="white"/>
                        </a:solidFill>
                        <a:ln>
                          <a:noFill/>
                        </a:ln>
                      </wps:spPr>
                      <wps:txbx>
                        <w:txbxContent>
                          <w:p w14:paraId="346544FA" w14:textId="3018242A" w:rsidR="00666C0D" w:rsidRPr="00666C0D" w:rsidRDefault="00666C0D" w:rsidP="00666C0D">
                            <w:pPr>
                              <w:pStyle w:val="Heading4"/>
                              <w:rPr>
                                <w:rFonts w:eastAsia="Arial"/>
                                <w:noProof/>
                                <w:sz w:val="32"/>
                              </w:rPr>
                            </w:pPr>
                            <w:bookmarkStart w:id="25" w:name="_Toc512430051"/>
                            <w:r w:rsidRPr="00666C0D">
                              <w:t xml:space="preserve">Figure </w:t>
                            </w:r>
                            <w:r w:rsidRPr="00666C0D">
                              <w:fldChar w:fldCharType="begin"/>
                            </w:r>
                            <w:r w:rsidRPr="00666C0D">
                              <w:instrText xml:space="preserve"> SEQ Figure \* ARABIC </w:instrText>
                            </w:r>
                            <w:r w:rsidRPr="00666C0D">
                              <w:fldChar w:fldCharType="separate"/>
                            </w:r>
                            <w:r>
                              <w:rPr>
                                <w:noProof/>
                              </w:rPr>
                              <w:t>1</w:t>
                            </w:r>
                            <w:r w:rsidRPr="00666C0D">
                              <w:fldChar w:fldCharType="end"/>
                            </w:r>
                            <w:r w:rsidRPr="00666C0D">
                              <w:t>: Example block diagram</w:t>
                            </w:r>
                            <w:bookmarkEnd w:id="25"/>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58B0A03" id="_x0000_t202" coordsize="21600,21600" o:spt="202" path="m,l,21600r21600,l21600,xe">
                <v:stroke joinstyle="miter"/>
                <v:path gradientshapeok="t" o:connecttype="rect"/>
              </v:shapetype>
              <v:shape id="Text Box 4" o:spid="_x0000_s1026" type="#_x0000_t202" style="position:absolute;margin-left:7.5pt;margin-top:112.6pt;width:210.6pt;height:22.5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" stroked="f">
                <v:textbox inset="0,0,0,0">
                  <w:txbxContent>
                    <w:p w14:paraId="346544FA" w14:textId="3018242A" w:rsidR="00666C0D" w:rsidRPr="00666C0D" w:rsidRDefault="00666C0D" w:rsidP="00666C0D">
                      <w:pPr>
                        <w:pStyle w:val="Heading4"/>
                        <w:rPr>
                          <w:rFonts w:eastAsia="Arial"/>
                          <w:noProof/>
                          <w:sz w:val="32"/>
                        </w:rPr>
                      </w:pPr>
                      <w:bookmarkStart w:id="26" w:name="_Toc512430051"/>
                      <w:r w:rsidRPr="00666C0D">
                        <w:t xml:space="preserve">Figure </w:t>
                      </w:r>
                      <w:r w:rsidRPr="00666C0D">
                        <w:fldChar w:fldCharType="begin"/>
                      </w:r>
                      <w:r w:rsidRPr="00666C0D">
                        <w:instrText xml:space="preserve"> SEQ Figure \* ARABIC </w:instrText>
                      </w:r>
                      <w:r w:rsidRPr="00666C0D">
                        <w:fldChar w:fldCharType="separate"/>
                      </w:r>
                      <w:r>
                        <w:rPr>
                          <w:noProof/>
                        </w:rPr>
                        <w:t>1</w:t>
                      </w:r>
                      <w:r w:rsidRPr="00666C0D">
                        <w:fldChar w:fldCharType="end"/>
                      </w:r>
                      <w:r w:rsidRPr="00666C0D">
                        <w:t>: Example block diagram</w:t>
                      </w:r>
                      <w:bookmarkEnd w:id="26"/>
                    </w:p>
                  </w:txbxContent>
                </v:textbox>
                <w10:wrap type="topAndBottom"/>
              </v:shape>
            </w:pict>
          </mc:Fallback>
        </mc:AlternateContent>
      </w:r>
      <w:r w:rsidR="00220A2B">
        <w:rPr>
          <w:noProof/>
        </w:rPr>
        <mc:AlternateContent>
          <mc:Choice Requires="wps">
            <w:drawing>
              <wp:anchor distT="0" distB="0" distL="114300" distR="114300" simplePos="0" relativeHeight="251671552" behindDoc="0" locked="0" layoutInCell="1" allowOverlap="1" wp14:anchorId="3E4B39C1" wp14:editId="7391609E">
                <wp:simplePos x="0" y="0"/>
                <wp:positionH relativeFrom="column">
                  <wp:posOffset>108585</wp:posOffset>
                </wp:positionH>
                <wp:positionV relativeFrom="paragraph">
                  <wp:posOffset>1446530</wp:posOffset>
                </wp:positionV>
                <wp:extent cx="3302635" cy="635"/>
                <wp:effectExtent l="0" t="0" r="0" b="0"/>
                <wp:wrapTopAndBottom/>
                <wp:docPr id="22" name="Text Box 22"/>
                <wp:cNvGraphicFramePr/>
                <a:graphic xmlns:a="http://schemas.openxmlformats.org/drawingml/2006/main">
                  <a:graphicData uri="http://schemas.microsoft.com/office/word/2010/wordprocessingShape">
                    <wps:wsp>
                      <wps:cNvSpPr txBox="1"/>
                      <wps:spPr>
                        <a:xfrm>
                          <a:off x="0" y="0"/>
                          <a:ext cx="3302635" cy="635"/>
                        </a:xfrm>
                        <a:prstGeom prst="rect">
                          <a:avLst/>
                        </a:prstGeom>
                        <a:solidFill>
                          <a:prstClr val="white"/>
                        </a:solidFill>
                        <a:ln>
                          <a:noFill/>
                        </a:ln>
                      </wps:spPr>
                      <wps:txbx>
                        <w:txbxContent>
                          <w:p w14:paraId="0C0077A6" w14:textId="7A6E0CFC" w:rsidR="006556C4" w:rsidRPr="000A5CF2" w:rsidRDefault="006556C4" w:rsidP="00220A2B">
                            <w:pPr>
                              <w:pStyle w:val="IconText"/>
                              <w:rPr>
                                <w:rFonts w:cs="Arial"/>
                                <w:noProof/>
                                <w:color w:val="000000"/>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E4B39C1" id="Text Box 22" o:spid="_x0000_s1027" type="#_x0000_t202" style="position:absolute;margin-left:8.55pt;margin-top:113.9pt;width:260.05pt;height:.05pt;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" stroked="f">
                <v:textbox style="mso-fit-shape-to-text:t" inset="0,0,0,0">
                  <w:txbxContent>
                    <w:p w14:paraId="0C0077A6" w14:textId="7A6E0CFC" w:rsidR="006556C4" w:rsidRPr="000A5CF2" w:rsidRDefault="006556C4" w:rsidP="00220A2B">
                      <w:pPr>
                        <w:pStyle w:val="IconText"/>
                        <w:rPr>
                          <w:rFonts w:cs="Arial"/>
                          <w:noProof/>
                          <w:color w:val="000000"/>
                          <w:sz w:val="24"/>
                          <w:szCs w:val="24"/>
                        </w:rPr>
                      </w:pPr>
                    </w:p>
                  </w:txbxContent>
                </v:textbox>
                <w10:wrap type="topAndBottom"/>
              </v:shape>
            </w:pict>
          </mc:Fallback>
        </mc:AlternateContent>
      </w:r>
      <w:r w:rsidR="00294895" w:rsidRPr="005C72E9">
        <w:rPr>
          <w:rFonts w:cs="Arial"/>
          <w:noProof/>
          <w:color w:val="000000"/>
          <w:lang w:val="en-AU" w:eastAsia="en-AU"/>
        </w:rPr>
        <w:drawing>
          <wp:anchor distT="0" distB="0" distL="114300" distR="114300" simplePos="0" relativeHeight="251640832" behindDoc="0" locked="0" layoutInCell="1" allowOverlap="1" wp14:anchorId="5401C498" wp14:editId="104284E9">
            <wp:simplePos x="0" y="0"/>
            <wp:positionH relativeFrom="column">
              <wp:posOffset>111760</wp:posOffset>
            </wp:positionH>
            <wp:positionV relativeFrom="paragraph">
              <wp:posOffset>399415</wp:posOffset>
            </wp:positionV>
            <wp:extent cx="1964055" cy="995680"/>
            <wp:effectExtent l="0" t="0" r="0" b="0"/>
            <wp:wrapTopAndBottom/>
            <wp:docPr id="17" name="Picture 17" descr="Fig%202-P-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ig%202-P-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964055" cy="995680"/>
                    </a:xfrm>
                    <a:prstGeom prst="rect">
                      <a:avLst/>
                    </a:prstGeom>
                    <a:noFill/>
                  </pic:spPr>
                </pic:pic>
              </a:graphicData>
            </a:graphic>
            <wp14:sizeRelH relativeFrom="page">
              <wp14:pctWidth>0</wp14:pctWidth>
            </wp14:sizeRelH>
            <wp14:sizeRelV relativeFrom="page">
              <wp14:pctHeight>0</wp14:pctHeight>
            </wp14:sizeRelV>
          </wp:anchor>
        </w:drawing>
      </w:r>
      <w:r w:rsidR="00553049">
        <w:rPr>
          <w:rFonts w:cs="Arial"/>
          <w:szCs w:val="18"/>
          <w:lang w:val="en-US"/>
        </w:rPr>
        <w:t xml:space="preserve">The </w:t>
      </w:r>
      <w:r w:rsidR="00987216">
        <w:rPr>
          <w:rFonts w:cs="Arial"/>
          <w:szCs w:val="18"/>
          <w:lang w:val="en-US"/>
        </w:rPr>
        <w:t xml:space="preserve">board </w:t>
      </w:r>
      <w:r w:rsidR="00987216" w:rsidRPr="004C3D5F">
        <w:rPr>
          <w:rFonts w:cs="Arial"/>
          <w:szCs w:val="18"/>
          <w:lang w:val="en-US"/>
        </w:rPr>
        <w:t>is</w:t>
      </w:r>
      <w:r w:rsidR="00553049" w:rsidRPr="004C3D5F">
        <w:rPr>
          <w:rFonts w:cs="Arial"/>
          <w:szCs w:val="18"/>
          <w:lang w:val="en-US"/>
        </w:rPr>
        <w:t xml:space="preserve"> a collection of blocks (called </w:t>
      </w:r>
      <w:r w:rsidR="00553049" w:rsidRPr="004C3D5F">
        <w:rPr>
          <w:rFonts w:cs="Arial"/>
          <w:iCs/>
          <w:szCs w:val="18"/>
          <w:lang w:val="en-US"/>
        </w:rPr>
        <w:t>modules</w:t>
      </w:r>
      <w:r w:rsidR="00553049" w:rsidRPr="004C3D5F">
        <w:rPr>
          <w:rFonts w:cs="Arial"/>
          <w:szCs w:val="18"/>
          <w:lang w:val="en-US"/>
        </w:rPr>
        <w:t xml:space="preserve">) that are patched together to implement dozens of telecommunications </w:t>
      </w:r>
      <w:r w:rsidR="00987216" w:rsidRPr="004C3D5F">
        <w:rPr>
          <w:rFonts w:cs="Arial"/>
          <w:szCs w:val="18"/>
          <w:lang w:val="en-US"/>
        </w:rPr>
        <w:t>experiments.</w:t>
      </w:r>
      <w:r w:rsidR="00987216" w:rsidRPr="005C72E9">
        <w:rPr>
          <w:rFonts w:cs="Arial"/>
          <w:lang w:val="en-US"/>
        </w:rPr>
        <w:t xml:space="preserve"> Experiments</w:t>
      </w:r>
      <w:r w:rsidR="00553049" w:rsidRPr="005C72E9">
        <w:rPr>
          <w:rFonts w:cs="Arial"/>
          <w:lang w:val="en-US"/>
        </w:rPr>
        <w:t xml:space="preserve"> make use of the </w:t>
      </w:r>
      <w:r w:rsidR="00987216">
        <w:rPr>
          <w:rFonts w:cs="Arial"/>
          <w:lang w:val="en-US"/>
        </w:rPr>
        <w:t xml:space="preserve">board </w:t>
      </w:r>
      <w:r w:rsidR="00987216" w:rsidRPr="005C72E9">
        <w:rPr>
          <w:rFonts w:cs="Arial"/>
          <w:lang w:val="en-US"/>
        </w:rPr>
        <w:t>together</w:t>
      </w:r>
      <w:r w:rsidR="00553049" w:rsidRPr="005C72E9">
        <w:rPr>
          <w:rFonts w:cs="Arial"/>
          <w:lang w:val="en-US"/>
        </w:rPr>
        <w:t xml:space="preserve"> with the NI ELVIS I</w:t>
      </w:r>
      <w:r w:rsidR="00553049">
        <w:rPr>
          <w:rFonts w:cs="Arial"/>
          <w:lang w:val="en-US"/>
        </w:rPr>
        <w:t>II providing the instrumentation</w:t>
      </w:r>
      <w:r w:rsidR="00553049" w:rsidRPr="005C72E9">
        <w:rPr>
          <w:rFonts w:cs="Arial"/>
          <w:lang w:val="en-US"/>
        </w:rPr>
        <w:t xml:space="preserve">. </w:t>
      </w:r>
    </w:p>
    <w:p w14:paraId="62F18C20" w14:textId="77777777" w:rsidR="00294895" w:rsidRPr="005C72E9" w:rsidRDefault="00294895" w:rsidP="004F793D">
      <w:pPr>
        <w:rPr>
          <w:rFonts w:cs="Arial"/>
          <w:lang w:val="en-US"/>
        </w:rPr>
      </w:pPr>
    </w:p>
    <w:p w14:paraId="23448DF4" w14:textId="5B55D188" w:rsidR="004F793D" w:rsidRPr="005C72E9" w:rsidRDefault="004F793D" w:rsidP="004F793D">
      <w:pPr>
        <w:rPr>
          <w:rFonts w:cs="Arial"/>
          <w:lang w:val="en-US"/>
        </w:rPr>
      </w:pPr>
      <w:r w:rsidRPr="005C72E9">
        <w:rPr>
          <w:rFonts w:cs="Arial"/>
          <w:lang w:val="en-US"/>
        </w:rPr>
        <w:t>Th</w:t>
      </w:r>
      <w:r w:rsidR="00220A2B">
        <w:rPr>
          <w:rFonts w:cs="Arial"/>
          <w:lang w:val="en-US"/>
        </w:rPr>
        <w:t>is approach</w:t>
      </w:r>
      <w:r w:rsidRPr="005C72E9">
        <w:rPr>
          <w:rFonts w:cs="Arial"/>
          <w:lang w:val="en-US"/>
        </w:rPr>
        <w:t xml:space="preserve"> to implementing telecommunications experiments through realizing BLOCK DIAGRAMS has the following benefits in the educational environment:</w:t>
      </w:r>
    </w:p>
    <w:p w14:paraId="18068895" w14:textId="77777777" w:rsidR="004F793D" w:rsidRPr="005C72E9" w:rsidRDefault="004F793D" w:rsidP="004F793D">
      <w:pPr>
        <w:rPr>
          <w:rFonts w:cs="Arial"/>
          <w:lang w:val="en-US"/>
        </w:rPr>
      </w:pPr>
    </w:p>
    <w:p w14:paraId="4DB285C8" w14:textId="77777777" w:rsidR="004F793D" w:rsidRPr="005C72E9" w:rsidRDefault="004F793D" w:rsidP="006577EA">
      <w:pPr>
        <w:numPr>
          <w:ilvl w:val="0"/>
          <w:numId w:val="15"/>
        </w:numPr>
        <w:spacing w:line="240" w:lineRule="auto"/>
        <w:ind w:left="1440"/>
        <w:rPr>
          <w:rFonts w:cs="Arial"/>
          <w:lang w:val="en-US"/>
        </w:rPr>
      </w:pPr>
      <w:r w:rsidRPr="005C72E9">
        <w:rPr>
          <w:rFonts w:cs="Arial"/>
          <w:lang w:val="en-US"/>
        </w:rPr>
        <w:t>Students gain practical experience with true mathematical modeling hardware, designed specifically for implementing telecommunications theory.</w:t>
      </w:r>
    </w:p>
    <w:p w14:paraId="54C338B3" w14:textId="5C2B08F4" w:rsidR="004F793D" w:rsidRPr="005C72E9" w:rsidRDefault="004F793D" w:rsidP="006577EA">
      <w:pPr>
        <w:numPr>
          <w:ilvl w:val="0"/>
          <w:numId w:val="15"/>
        </w:numPr>
        <w:spacing w:line="240" w:lineRule="auto"/>
        <w:ind w:left="1440"/>
        <w:rPr>
          <w:rFonts w:cs="Arial"/>
          <w:lang w:val="en-US"/>
        </w:rPr>
      </w:pPr>
      <w:r w:rsidRPr="005C72E9">
        <w:rPr>
          <w:rFonts w:cs="Arial"/>
          <w:lang w:val="en-US"/>
        </w:rPr>
        <w:t xml:space="preserve">Students </w:t>
      </w:r>
      <w:r w:rsidR="00987216" w:rsidRPr="005C72E9">
        <w:rPr>
          <w:rFonts w:cs="Arial"/>
          <w:lang w:val="en-US"/>
        </w:rPr>
        <w:t>build</w:t>
      </w:r>
      <w:r w:rsidRPr="005C72E9">
        <w:rPr>
          <w:rFonts w:cs="Arial"/>
          <w:lang w:val="en-US"/>
        </w:rPr>
        <w:t xml:space="preserve"> each experiment stage-by-stage, in an engineering manner, by following the BLOCK DIAGRAM.</w:t>
      </w:r>
    </w:p>
    <w:p w14:paraId="60630C35" w14:textId="77777777" w:rsidR="004F793D" w:rsidRPr="005C72E9" w:rsidRDefault="004F793D" w:rsidP="006577EA">
      <w:pPr>
        <w:numPr>
          <w:ilvl w:val="0"/>
          <w:numId w:val="15"/>
        </w:numPr>
        <w:spacing w:line="240" w:lineRule="auto"/>
        <w:ind w:left="1440"/>
        <w:rPr>
          <w:rFonts w:cs="Arial"/>
          <w:lang w:val="en-US"/>
        </w:rPr>
      </w:pPr>
      <w:r w:rsidRPr="005C72E9">
        <w:rPr>
          <w:rFonts w:cs="Arial"/>
          <w:lang w:val="en-US"/>
        </w:rPr>
        <w:t>Students are free to try “what-if” scenarios to validate their understanding of the theory being investigated, by viewing real, real-time electrical signals.</w:t>
      </w:r>
    </w:p>
    <w:p w14:paraId="52D83DA5" w14:textId="0435A372" w:rsidR="004F793D" w:rsidRPr="005C72E9" w:rsidRDefault="00220A2B" w:rsidP="006577EA">
      <w:pPr>
        <w:numPr>
          <w:ilvl w:val="0"/>
          <w:numId w:val="15"/>
        </w:numPr>
        <w:spacing w:line="240" w:lineRule="auto"/>
        <w:ind w:left="1440"/>
        <w:rPr>
          <w:rFonts w:cs="Arial"/>
          <w:lang w:val="en-US"/>
        </w:rPr>
      </w:pPr>
      <w:r>
        <w:rPr>
          <w:rFonts w:cs="Arial"/>
          <w:lang w:val="en-US"/>
        </w:rPr>
        <w:t>The board</w:t>
      </w:r>
      <w:r w:rsidR="004F793D" w:rsidRPr="005C72E9">
        <w:rPr>
          <w:rFonts w:cs="Arial"/>
          <w:lang w:val="en-US"/>
        </w:rPr>
        <w:t xml:space="preserve"> is designed to allow students to make mistakes, hence students will learn from their hands-on experiences as they investigate their findings.</w:t>
      </w:r>
    </w:p>
    <w:p w14:paraId="50173431" w14:textId="77777777" w:rsidR="00666C0D" w:rsidRDefault="00294895" w:rsidP="00666C0D">
      <w:pPr>
        <w:keepNext/>
      </w:pPr>
      <w:r>
        <w:rPr>
          <w:noProof/>
          <w:lang w:val="en-AU" w:eastAsia="en-AU"/>
        </w:rPr>
        <w:lastRenderedPageBreak/>
        <w:drawing>
          <wp:inline distT="0" distB="0" distL="0" distR="0" wp14:anchorId="277BEA16" wp14:editId="57D0273B">
            <wp:extent cx="3105150" cy="1981200"/>
            <wp:effectExtent l="0" t="0" r="0" b="0"/>
            <wp:docPr id="13" name="Picture 13" descr="DATEx-BLOC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ATEx-BLOCKS"/>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105150" cy="1981200"/>
                    </a:xfrm>
                    <a:prstGeom prst="rect">
                      <a:avLst/>
                    </a:prstGeom>
                    <a:noFill/>
                    <a:ln>
                      <a:noFill/>
                    </a:ln>
                  </pic:spPr>
                </pic:pic>
              </a:graphicData>
            </a:graphic>
          </wp:inline>
        </w:drawing>
      </w:r>
    </w:p>
    <w:p w14:paraId="298F39C8" w14:textId="05C66F6D" w:rsidR="00220A2B" w:rsidRPr="00666C0D" w:rsidRDefault="00666C0D" w:rsidP="00666C0D">
      <w:pPr>
        <w:pStyle w:val="Heading4"/>
      </w:pPr>
      <w:bookmarkStart w:id="26" w:name="_Toc512430052"/>
      <w:r w:rsidRPr="00666C0D">
        <w:t xml:space="preserve">Figure </w:t>
      </w:r>
      <w:r w:rsidRPr="00666C0D">
        <w:fldChar w:fldCharType="begin"/>
      </w:r>
      <w:r w:rsidRPr="00666C0D">
        <w:instrText xml:space="preserve"> SEQ Figure \* ARABIC </w:instrText>
      </w:r>
      <w:r w:rsidRPr="00666C0D">
        <w:fldChar w:fldCharType="separate"/>
      </w:r>
      <w:r>
        <w:rPr>
          <w:noProof/>
        </w:rPr>
        <w:t>2</w:t>
      </w:r>
      <w:r w:rsidRPr="00666C0D">
        <w:fldChar w:fldCharType="end"/>
      </w:r>
      <w:r w:rsidRPr="00666C0D">
        <w:t xml:space="preserve">: </w:t>
      </w:r>
      <w:r w:rsidR="00227410">
        <w:t>Example i</w:t>
      </w:r>
      <w:r w:rsidRPr="00666C0D">
        <w:t>ndivi</w:t>
      </w:r>
      <w:r>
        <w:t>d</w:t>
      </w:r>
      <w:r w:rsidRPr="00666C0D">
        <w:t>ual circuit blocks</w:t>
      </w:r>
      <w:bookmarkEnd w:id="26"/>
    </w:p>
    <w:p w14:paraId="1572B12E" w14:textId="77777777" w:rsidR="00294895" w:rsidRDefault="00294895" w:rsidP="004F793D">
      <w:pPr>
        <w:rPr>
          <w:rFonts w:ascii="Comic Sans MS" w:hAnsi="Comic Sans MS"/>
          <w:i/>
          <w:lang w:val="en-US"/>
        </w:rPr>
      </w:pPr>
    </w:p>
    <w:p w14:paraId="09904816" w14:textId="77777777" w:rsidR="004F793D" w:rsidRPr="00553049" w:rsidRDefault="004F793D" w:rsidP="00553049">
      <w:pPr>
        <w:pStyle w:val="Heading3"/>
        <w:rPr>
          <w:color w:val="000000"/>
          <w:sz w:val="20"/>
          <w:szCs w:val="20"/>
          <w:lang w:val="en-US"/>
        </w:rPr>
      </w:pPr>
      <w:bookmarkStart w:id="27" w:name="_Toc512429682"/>
      <w:r w:rsidRPr="00553049">
        <w:rPr>
          <w:lang w:val="en-US"/>
        </w:rPr>
        <w:t>One-to-One Relationship</w:t>
      </w:r>
      <w:bookmarkEnd w:id="27"/>
    </w:p>
    <w:p w14:paraId="7F2A1C3A" w14:textId="094021E2" w:rsidR="004F793D" w:rsidRPr="005C72E9" w:rsidRDefault="004F793D" w:rsidP="004F793D">
      <w:pPr>
        <w:rPr>
          <w:rFonts w:cs="Arial"/>
          <w:lang w:val="en-US"/>
        </w:rPr>
      </w:pPr>
      <w:r w:rsidRPr="005C72E9">
        <w:rPr>
          <w:rFonts w:cs="Arial"/>
          <w:lang w:val="en-US"/>
        </w:rPr>
        <w:t xml:space="preserve">The figure </w:t>
      </w:r>
      <w:r w:rsidR="00553049">
        <w:rPr>
          <w:rFonts w:cs="Arial"/>
          <w:lang w:val="en-US"/>
        </w:rPr>
        <w:t xml:space="preserve">above </w:t>
      </w:r>
      <w:r w:rsidRPr="005C72E9">
        <w:rPr>
          <w:rFonts w:cs="Arial"/>
          <w:lang w:val="en-US"/>
        </w:rPr>
        <w:t>illustrates the one-to-one relationship between each block of the BLOCK DIAGRAM and the independent functional circuit blocks of the board.</w:t>
      </w:r>
    </w:p>
    <w:p w14:paraId="0D89CBAB" w14:textId="77777777" w:rsidR="004F793D" w:rsidRPr="005C72E9" w:rsidRDefault="004F793D" w:rsidP="004F793D">
      <w:pPr>
        <w:rPr>
          <w:rFonts w:cs="Arial"/>
          <w:lang w:val="en-US"/>
        </w:rPr>
      </w:pPr>
    </w:p>
    <w:p w14:paraId="7A57167D" w14:textId="6242B3A9" w:rsidR="004F793D" w:rsidRPr="005C72E9" w:rsidRDefault="004F793D" w:rsidP="004F793D">
      <w:pPr>
        <w:rPr>
          <w:rFonts w:cs="Arial"/>
          <w:lang w:val="en-US"/>
        </w:rPr>
      </w:pPr>
      <w:r w:rsidRPr="005C72E9">
        <w:rPr>
          <w:rFonts w:cs="Arial"/>
          <w:lang w:val="en-US"/>
        </w:rPr>
        <w:t>The functional blocks of the board are used and re-used in experiments, just as blocks of the block diagram reappear in many different implementations</w:t>
      </w:r>
      <w:r w:rsidR="00220A2B">
        <w:rPr>
          <w:rFonts w:cs="Arial"/>
          <w:lang w:val="en-US"/>
        </w:rPr>
        <w:t>, and just as LabVIEW blocks are interconnected to form program flows.</w:t>
      </w:r>
    </w:p>
    <w:p w14:paraId="7A06C287" w14:textId="77777777" w:rsidR="004F793D" w:rsidRDefault="004F793D" w:rsidP="004F793D">
      <w:pPr>
        <w:rPr>
          <w:rFonts w:ascii="Comic Sans MS" w:hAnsi="Comic Sans MS"/>
          <w:lang w:val="en-US"/>
        </w:rPr>
      </w:pPr>
    </w:p>
    <w:p w14:paraId="5781223B" w14:textId="77777777" w:rsidR="004F793D" w:rsidRDefault="004F793D" w:rsidP="005B0A51">
      <w:pPr>
        <w:pStyle w:val="Heading2"/>
        <w:rPr>
          <w:lang w:val="en-US"/>
        </w:rPr>
      </w:pPr>
      <w:bookmarkStart w:id="28" w:name="_Toc512429683"/>
      <w:r>
        <w:rPr>
          <w:lang w:val="en-US"/>
        </w:rPr>
        <w:t>Guidelines for Using the Lab Manual</w:t>
      </w:r>
      <w:bookmarkEnd w:id="28"/>
    </w:p>
    <w:p w14:paraId="100B2700" w14:textId="77777777" w:rsidR="004F793D" w:rsidRDefault="004F793D" w:rsidP="004F793D">
      <w:pPr>
        <w:rPr>
          <w:rFonts w:ascii="Comic Sans MS" w:hAnsi="Comic Sans MS"/>
          <w:sz w:val="20"/>
          <w:szCs w:val="20"/>
          <w:lang w:val="en-US"/>
        </w:rPr>
      </w:pPr>
    </w:p>
    <w:p w14:paraId="1E310EFE" w14:textId="420BEFB9" w:rsidR="004F793D" w:rsidRPr="005C72E9" w:rsidRDefault="004C3D5F" w:rsidP="004F793D">
      <w:pPr>
        <w:rPr>
          <w:rFonts w:cs="Arial"/>
          <w:noProof/>
          <w:lang w:val="en-GB"/>
        </w:rPr>
      </w:pPr>
      <w:r>
        <w:rPr>
          <w:rFonts w:cs="Arial"/>
          <w:noProof/>
        </w:rPr>
        <w:t>This manual</w:t>
      </w:r>
      <w:r w:rsidR="004F793D" w:rsidRPr="005C72E9">
        <w:rPr>
          <w:rFonts w:cs="Arial"/>
          <w:noProof/>
        </w:rPr>
        <w:t xml:space="preserve"> cover</w:t>
      </w:r>
      <w:r>
        <w:rPr>
          <w:rFonts w:cs="Arial"/>
          <w:noProof/>
        </w:rPr>
        <w:t>s</w:t>
      </w:r>
      <w:r w:rsidR="004F793D" w:rsidRPr="005C72E9">
        <w:rPr>
          <w:rFonts w:cs="Arial"/>
          <w:noProof/>
        </w:rPr>
        <w:t xml:space="preserve"> a broad range of telecommunications concepts, from fundamental topics familiar to all students, such as AM and FM broadcasting, through to the underlying technologies used in the latest mobile telephones and wireless systems. In each experiment, the core technology is revealed to the student, at its most fundamental level. The first chapters also provide a solid introduction to the NI ELVIS platform</w:t>
      </w:r>
      <w:r w:rsidR="00220A2B">
        <w:rPr>
          <w:rFonts w:cs="Arial"/>
          <w:noProof/>
        </w:rPr>
        <w:t>.</w:t>
      </w:r>
    </w:p>
    <w:p w14:paraId="5B18F360" w14:textId="77777777" w:rsidR="004F793D" w:rsidRPr="005C72E9" w:rsidRDefault="004F793D" w:rsidP="004F793D">
      <w:pPr>
        <w:rPr>
          <w:rFonts w:cs="Arial"/>
          <w:lang w:val="en-US"/>
        </w:rPr>
      </w:pPr>
    </w:p>
    <w:p w14:paraId="673D8031" w14:textId="282DD5E5" w:rsidR="004F793D" w:rsidRPr="005C72E9" w:rsidRDefault="004F793D" w:rsidP="004F793D">
      <w:pPr>
        <w:rPr>
          <w:rFonts w:cs="Arial"/>
          <w:lang w:val="en-US"/>
        </w:rPr>
      </w:pPr>
      <w:r w:rsidRPr="005C72E9">
        <w:rPr>
          <w:rFonts w:cs="Arial"/>
          <w:lang w:val="en-US"/>
        </w:rPr>
        <w:t xml:space="preserve">Chapters can be covered in any </w:t>
      </w:r>
      <w:r w:rsidR="00987216" w:rsidRPr="005C72E9">
        <w:rPr>
          <w:rFonts w:cs="Arial"/>
          <w:lang w:val="en-US"/>
        </w:rPr>
        <w:t>order;</w:t>
      </w:r>
      <w:r w:rsidRPr="005C72E9">
        <w:rPr>
          <w:rFonts w:cs="Arial"/>
          <w:lang w:val="en-US"/>
        </w:rPr>
        <w:t xml:space="preserve"> however, it is imperative that all stude</w:t>
      </w:r>
      <w:r w:rsidR="004C3D5F">
        <w:rPr>
          <w:rFonts w:cs="Arial"/>
          <w:lang w:val="en-US"/>
        </w:rPr>
        <w:t xml:space="preserve">nts complete the first </w:t>
      </w:r>
      <w:r w:rsidR="00426493">
        <w:rPr>
          <w:rFonts w:cs="Arial"/>
          <w:lang w:val="en-US"/>
        </w:rPr>
        <w:t>two</w:t>
      </w:r>
      <w:r w:rsidRPr="005C72E9">
        <w:rPr>
          <w:rFonts w:cs="Arial"/>
          <w:lang w:val="en-US"/>
        </w:rPr>
        <w:t xml:space="preserve"> chapters before proceeding to the subsequent chapters. </w:t>
      </w:r>
    </w:p>
    <w:p w14:paraId="3D6BBB3B" w14:textId="77777777" w:rsidR="004F793D" w:rsidRPr="005C72E9" w:rsidRDefault="004F793D" w:rsidP="004F793D">
      <w:pPr>
        <w:rPr>
          <w:rFonts w:cs="Arial"/>
          <w:lang w:val="en-US"/>
        </w:rPr>
      </w:pPr>
    </w:p>
    <w:p w14:paraId="68FAA1B2" w14:textId="3C9DD250" w:rsidR="004F793D" w:rsidRDefault="00426493" w:rsidP="006577EA">
      <w:pPr>
        <w:numPr>
          <w:ilvl w:val="0"/>
          <w:numId w:val="16"/>
        </w:numPr>
        <w:tabs>
          <w:tab w:val="clear" w:pos="170"/>
          <w:tab w:val="num" w:pos="426"/>
        </w:tabs>
        <w:spacing w:line="240" w:lineRule="auto"/>
        <w:rPr>
          <w:rFonts w:cs="Arial"/>
          <w:lang w:val="en-US"/>
        </w:rPr>
      </w:pPr>
      <w:r>
        <w:rPr>
          <w:rFonts w:cs="Arial"/>
          <w:lang w:val="en-US"/>
        </w:rPr>
        <w:t>Lab</w:t>
      </w:r>
      <w:r w:rsidR="004F793D" w:rsidRPr="005C72E9">
        <w:rPr>
          <w:rFonts w:cs="Arial"/>
          <w:lang w:val="en-US"/>
        </w:rPr>
        <w:t xml:space="preserve"> 1 introduc</w:t>
      </w:r>
      <w:r w:rsidR="004C3D5F">
        <w:rPr>
          <w:rFonts w:cs="Arial"/>
          <w:lang w:val="en-US"/>
        </w:rPr>
        <w:t>es the EMONA Communications board</w:t>
      </w:r>
    </w:p>
    <w:p w14:paraId="55E1AC3B" w14:textId="2EAE4795" w:rsidR="00426493" w:rsidRPr="005C72E9" w:rsidRDefault="00426493" w:rsidP="006577EA">
      <w:pPr>
        <w:numPr>
          <w:ilvl w:val="0"/>
          <w:numId w:val="16"/>
        </w:numPr>
        <w:tabs>
          <w:tab w:val="clear" w:pos="170"/>
          <w:tab w:val="num" w:pos="426"/>
        </w:tabs>
        <w:spacing w:line="240" w:lineRule="auto"/>
        <w:rPr>
          <w:rFonts w:cs="Arial"/>
          <w:lang w:val="en-US"/>
        </w:rPr>
      </w:pPr>
      <w:r>
        <w:rPr>
          <w:rFonts w:cs="Arial"/>
          <w:lang w:val="en-US"/>
        </w:rPr>
        <w:t>Lab 2 introduces modeling equations with the board</w:t>
      </w:r>
    </w:p>
    <w:p w14:paraId="5EE096CB" w14:textId="77777777" w:rsidR="004F793D" w:rsidRPr="005C72E9" w:rsidRDefault="004F793D" w:rsidP="004F793D">
      <w:pPr>
        <w:rPr>
          <w:rFonts w:cs="Arial"/>
          <w:lang w:val="en-US"/>
        </w:rPr>
      </w:pPr>
    </w:p>
    <w:p w14:paraId="2356B830" w14:textId="77777777" w:rsidR="00240F44" w:rsidRDefault="00240F44" w:rsidP="009E6F1A">
      <w:pPr>
        <w:pStyle w:val="Heading3"/>
      </w:pPr>
      <w:bookmarkStart w:id="29" w:name="_r1ylgc7r20cy" w:colFirst="0" w:colLast="0"/>
      <w:bookmarkStart w:id="30" w:name="_w6d414oloqts" w:colFirst="0" w:colLast="0"/>
      <w:bookmarkStart w:id="31" w:name="_Toc503859251"/>
      <w:bookmarkEnd w:id="29"/>
      <w:bookmarkEnd w:id="30"/>
    </w:p>
    <w:p w14:paraId="69178C4F" w14:textId="77777777" w:rsidR="006F1440" w:rsidRDefault="006F1440">
      <w:pPr>
        <w:spacing w:line="240" w:lineRule="auto"/>
        <w:rPr>
          <w:rFonts w:eastAsia="Times New Roman"/>
          <w:b/>
          <w:color w:val="4B78B2"/>
          <w:sz w:val="28"/>
          <w:szCs w:val="26"/>
        </w:rPr>
      </w:pPr>
      <w:bookmarkStart w:id="32" w:name="_Toc503859261"/>
      <w:bookmarkStart w:id="33" w:name="_Toc512429684"/>
      <w:bookmarkEnd w:id="31"/>
      <w:r>
        <w:br w:type="page"/>
      </w:r>
    </w:p>
    <w:p w14:paraId="66A55C75" w14:textId="514F4504" w:rsidR="00015B36" w:rsidRDefault="00132771" w:rsidP="0094034C">
      <w:pPr>
        <w:pStyle w:val="Heading2"/>
      </w:pPr>
      <w:r w:rsidRPr="00D601B6">
        <w:lastRenderedPageBreak/>
        <w:t>Tips for Success</w:t>
      </w:r>
      <w:bookmarkEnd w:id="32"/>
      <w:bookmarkEnd w:id="33"/>
    </w:p>
    <w:p w14:paraId="00CB95A0" w14:textId="77777777" w:rsidR="00500DC2" w:rsidRDefault="00500DC2" w:rsidP="00500DC2">
      <w:pPr>
        <w:rPr>
          <w:rFonts w:cs="Arial"/>
          <w:lang w:val="en-US"/>
        </w:rPr>
      </w:pPr>
    </w:p>
    <w:p w14:paraId="7C812093" w14:textId="6B39EC07" w:rsidR="00500DC2" w:rsidRPr="005C72E9" w:rsidRDefault="00500DC2" w:rsidP="00500DC2">
      <w:pPr>
        <w:rPr>
          <w:rFonts w:cs="Arial"/>
          <w:lang w:val="en-US"/>
        </w:rPr>
      </w:pPr>
      <w:r w:rsidRPr="005C72E9">
        <w:rPr>
          <w:rFonts w:cs="Arial"/>
          <w:lang w:val="en-US"/>
        </w:rPr>
        <w:t xml:space="preserve">An important factor which makes the learning experience more valuable for the student is that the student </w:t>
      </w:r>
      <w:r w:rsidR="00987216" w:rsidRPr="005C72E9">
        <w:rPr>
          <w:rFonts w:cs="Arial"/>
          <w:lang w:val="en-US"/>
        </w:rPr>
        <w:t>can</w:t>
      </w:r>
      <w:r w:rsidRPr="005C72E9">
        <w:rPr>
          <w:rFonts w:cs="Arial"/>
          <w:lang w:val="en-US"/>
        </w:rPr>
        <w:t xml:space="preserve"> make wiring mistakes. </w:t>
      </w:r>
      <w:r w:rsidR="00987216">
        <w:rPr>
          <w:rFonts w:cs="Arial"/>
          <w:lang w:val="en-US"/>
        </w:rPr>
        <w:t>I</w:t>
      </w:r>
      <w:r w:rsidR="00987216" w:rsidRPr="005C72E9">
        <w:rPr>
          <w:rFonts w:cs="Arial"/>
          <w:lang w:val="en-US"/>
        </w:rPr>
        <w:t>nputs</w:t>
      </w:r>
      <w:r w:rsidRPr="005C72E9">
        <w:rPr>
          <w:rFonts w:cs="Arial"/>
          <w:lang w:val="en-US"/>
        </w:rPr>
        <w:t xml:space="preserve"> and outputs can be connected in any combination, without causing damage. As the student builds the experiment, they need to make constant observations, adjustments and corrections. If signals are not as expected then the student needs to </w:t>
      </w:r>
      <w:r w:rsidR="00987216" w:rsidRPr="005C72E9">
        <w:rPr>
          <w:rFonts w:cs="Arial"/>
          <w:lang w:val="en-US"/>
        </w:rPr>
        <w:t>decide</w:t>
      </w:r>
      <w:r w:rsidRPr="005C72E9">
        <w:rPr>
          <w:rFonts w:cs="Arial"/>
          <w:lang w:val="en-US"/>
        </w:rPr>
        <w:t xml:space="preserve"> as to whether the correction required is an adjustment or an incorrectly placed patching wire. </w:t>
      </w:r>
    </w:p>
    <w:p w14:paraId="7768496C" w14:textId="77777777" w:rsidR="00500DC2" w:rsidRDefault="00500DC2" w:rsidP="009E6F1A"/>
    <w:p w14:paraId="70D8E9FD" w14:textId="77777777" w:rsidR="00015B36" w:rsidRDefault="00132771" w:rsidP="009E6F1A">
      <w:r w:rsidRPr="00D601B6">
        <w:t>Follow these tips to be more successful and avoid common pitfalls in this lab manual.</w:t>
      </w:r>
    </w:p>
    <w:p w14:paraId="4C9587EB" w14:textId="77777777" w:rsidR="00015B36" w:rsidRPr="00D601B6" w:rsidRDefault="00015B36" w:rsidP="009E6F1A"/>
    <w:p w14:paraId="5F287E02" w14:textId="023DA78F" w:rsidR="00015B36" w:rsidRPr="00D601B6" w:rsidRDefault="00B92599" w:rsidP="006577EA">
      <w:pPr>
        <w:pStyle w:val="ListParagraph"/>
        <w:numPr>
          <w:ilvl w:val="0"/>
          <w:numId w:val="13"/>
        </w:numPr>
      </w:pPr>
      <w:r>
        <w:t>Build and test each stage as you go</w:t>
      </w:r>
      <w:r w:rsidR="00130DB2">
        <w:t>. Be systematic.</w:t>
      </w:r>
    </w:p>
    <w:p w14:paraId="041E5D28" w14:textId="0F1CC01F" w:rsidR="00015B36" w:rsidRPr="00D601B6" w:rsidRDefault="00B92599" w:rsidP="006577EA">
      <w:pPr>
        <w:pStyle w:val="ListParagraph"/>
        <w:numPr>
          <w:ilvl w:val="0"/>
          <w:numId w:val="13"/>
        </w:numPr>
      </w:pPr>
      <w:r>
        <w:t>Confirm your expectations with measurements</w:t>
      </w:r>
      <w:r w:rsidR="00130DB2">
        <w:t>. Be precise.</w:t>
      </w:r>
    </w:p>
    <w:p w14:paraId="4164C628" w14:textId="0B6E0CBD" w:rsidR="00015B36" w:rsidRPr="00D601B6" w:rsidRDefault="00B92599" w:rsidP="006577EA">
      <w:pPr>
        <w:pStyle w:val="ListParagraph"/>
        <w:numPr>
          <w:ilvl w:val="0"/>
          <w:numId w:val="13"/>
        </w:numPr>
      </w:pPr>
      <w:r>
        <w:t>Confirm that measurements make sense as you go through each stage</w:t>
      </w:r>
      <w:r w:rsidR="00130DB2">
        <w:t>. Think about what you are doing</w:t>
      </w:r>
      <w:r w:rsidR="005B0A51">
        <w:t xml:space="preserve"> and don’t rush ahead hoping that it will all work first time. Be realistic.</w:t>
      </w:r>
    </w:p>
    <w:p w14:paraId="5212C552" w14:textId="77777777" w:rsidR="00015B36" w:rsidRPr="00D601B6" w:rsidRDefault="00015B36" w:rsidP="009E6F1A"/>
    <w:p w14:paraId="6EB6985B" w14:textId="77777777" w:rsidR="006D310A" w:rsidRDefault="006D310A">
      <w:pPr>
        <w:spacing w:line="240" w:lineRule="auto"/>
      </w:pPr>
      <w:bookmarkStart w:id="34" w:name="_Toc503859263"/>
    </w:p>
    <w:p w14:paraId="6FD17DDE" w14:textId="77777777" w:rsidR="00294895" w:rsidRDefault="00294895">
      <w:pPr>
        <w:spacing w:line="240" w:lineRule="auto"/>
        <w:rPr>
          <w:rFonts w:eastAsia="Times New Roman"/>
          <w:b/>
          <w:color w:val="4B78B2"/>
          <w:sz w:val="28"/>
          <w:szCs w:val="26"/>
        </w:rPr>
      </w:pPr>
      <w:r>
        <w:br w:type="page"/>
      </w:r>
    </w:p>
    <w:p w14:paraId="0D29931A" w14:textId="0744A744" w:rsidR="00F73B1E" w:rsidRDefault="00F73B1E" w:rsidP="00F73B1E">
      <w:pPr>
        <w:pStyle w:val="Heading2"/>
      </w:pPr>
      <w:bookmarkStart w:id="35" w:name="_Toc512429685"/>
      <w:r>
        <w:lastRenderedPageBreak/>
        <w:t>Safety Precautions</w:t>
      </w:r>
      <w:bookmarkEnd w:id="35"/>
    </w:p>
    <w:p w14:paraId="5391DA50" w14:textId="77777777" w:rsidR="00F73B1E" w:rsidRDefault="00F73B1E">
      <w:pPr>
        <w:spacing w:line="240" w:lineRule="auto"/>
      </w:pPr>
    </w:p>
    <w:p w14:paraId="658E2A25" w14:textId="138F8E54" w:rsidR="000B2706" w:rsidRPr="001935D0" w:rsidRDefault="000B2706" w:rsidP="000B2706">
      <w:pPr>
        <w:tabs>
          <w:tab w:val="left" w:pos="567"/>
        </w:tabs>
        <w:autoSpaceDE w:val="0"/>
        <w:autoSpaceDN w:val="0"/>
        <w:adjustRightInd w:val="0"/>
        <w:rPr>
          <w:rFonts w:cs="Arial"/>
          <w:b/>
        </w:rPr>
      </w:pPr>
      <w:r w:rsidRPr="001935D0">
        <w:rPr>
          <w:rFonts w:cs="Arial"/>
          <w:b/>
        </w:rPr>
        <w:t xml:space="preserve">How to install and power up </w:t>
      </w:r>
      <w:r w:rsidR="00130DB2">
        <w:rPr>
          <w:rFonts w:cs="Arial"/>
          <w:b/>
        </w:rPr>
        <w:t>the DxIQ-45G</w:t>
      </w:r>
      <w:r w:rsidRPr="001935D0">
        <w:rPr>
          <w:rFonts w:cs="Arial"/>
          <w:b/>
        </w:rPr>
        <w:t xml:space="preserve"> with NI ELVIS II</w:t>
      </w:r>
      <w:r w:rsidR="00130DB2">
        <w:rPr>
          <w:rFonts w:cs="Arial"/>
          <w:b/>
        </w:rPr>
        <w:t>I</w:t>
      </w:r>
    </w:p>
    <w:p w14:paraId="19F3C554" w14:textId="431F0027" w:rsidR="000B2706" w:rsidRPr="001935D0" w:rsidRDefault="000B2706" w:rsidP="000B2706">
      <w:pPr>
        <w:autoSpaceDE w:val="0"/>
        <w:autoSpaceDN w:val="0"/>
        <w:adjustRightInd w:val="0"/>
        <w:spacing w:before="200"/>
        <w:rPr>
          <w:rFonts w:cs="Arial"/>
          <w:i/>
          <w:lang w:val="en-US"/>
        </w:rPr>
      </w:pPr>
      <w:r w:rsidRPr="001935D0">
        <w:rPr>
          <w:rFonts w:cs="Arial"/>
          <w:i/>
          <w:lang w:val="en-US"/>
        </w:rPr>
        <w:t xml:space="preserve">Handling </w:t>
      </w:r>
      <w:r w:rsidR="00130DB2">
        <w:rPr>
          <w:rFonts w:cs="Arial"/>
          <w:i/>
          <w:lang w:val="en-US"/>
        </w:rPr>
        <w:t>DxIQ-45G</w:t>
      </w:r>
    </w:p>
    <w:p w14:paraId="5ECD0D78" w14:textId="74A300F7" w:rsidR="000B2706" w:rsidRPr="001935D0" w:rsidRDefault="000B2706" w:rsidP="000B2706">
      <w:pPr>
        <w:autoSpaceDE w:val="0"/>
        <w:autoSpaceDN w:val="0"/>
        <w:adjustRightInd w:val="0"/>
        <w:spacing w:before="60"/>
        <w:rPr>
          <w:rFonts w:cs="Arial"/>
          <w:lang w:val="en-US"/>
        </w:rPr>
      </w:pPr>
      <w:r w:rsidRPr="001935D0">
        <w:rPr>
          <w:rFonts w:cs="Arial"/>
          <w:lang w:val="en-US"/>
        </w:rPr>
        <w:t xml:space="preserve">When holding </w:t>
      </w:r>
      <w:r w:rsidR="00130DB2">
        <w:rPr>
          <w:rFonts w:cs="Arial"/>
          <w:lang w:val="en-US"/>
        </w:rPr>
        <w:t>the board</w:t>
      </w:r>
      <w:r w:rsidRPr="001935D0">
        <w:rPr>
          <w:rFonts w:cs="Arial"/>
          <w:lang w:val="en-US"/>
        </w:rPr>
        <w:t>, always hold the circuit board by the edges, as illustrated.</w:t>
      </w:r>
    </w:p>
    <w:p w14:paraId="7B8AAAD4" w14:textId="77777777" w:rsidR="000B2706" w:rsidRPr="001935D0" w:rsidRDefault="000B2706" w:rsidP="000B2706">
      <w:pPr>
        <w:tabs>
          <w:tab w:val="left" w:pos="567"/>
        </w:tabs>
        <w:autoSpaceDE w:val="0"/>
        <w:autoSpaceDN w:val="0"/>
        <w:adjustRightInd w:val="0"/>
        <w:rPr>
          <w:rFonts w:cs="Arial"/>
          <w:noProof/>
          <w:color w:val="000000"/>
          <w:lang w:val="en-US" w:eastAsia="en-AU"/>
        </w:rPr>
      </w:pPr>
    </w:p>
    <w:p w14:paraId="11C878FC" w14:textId="77777777" w:rsidR="000B2706" w:rsidRPr="001935D0" w:rsidRDefault="000B2706" w:rsidP="000B2706">
      <w:pPr>
        <w:tabs>
          <w:tab w:val="left" w:pos="567"/>
        </w:tabs>
        <w:autoSpaceDE w:val="0"/>
        <w:autoSpaceDN w:val="0"/>
        <w:adjustRightInd w:val="0"/>
        <w:rPr>
          <w:rFonts w:cs="Arial"/>
          <w:noProof/>
          <w:lang w:val="en-US"/>
        </w:rPr>
      </w:pPr>
    </w:p>
    <w:tbl>
      <w:tblPr>
        <w:tblStyle w:val="TableGrid"/>
        <w:tblW w:w="0" w:type="auto"/>
        <w:tblInd w:w="0" w:type="dxa"/>
        <w:tblLook w:val="04A0" w:firstRow="1" w:lastRow="0" w:firstColumn="1" w:lastColumn="0" w:noHBand="0" w:noVBand="1"/>
      </w:tblPr>
      <w:tblGrid>
        <w:gridCol w:w="4500"/>
        <w:gridCol w:w="4516"/>
      </w:tblGrid>
      <w:tr w:rsidR="00C3673A" w:rsidRPr="001935D0" w14:paraId="5D02C740" w14:textId="77777777" w:rsidTr="00BF09AC">
        <w:tc>
          <w:tcPr>
            <w:tcW w:w="4788" w:type="dxa"/>
          </w:tcPr>
          <w:p w14:paraId="054D3E31" w14:textId="356171F1" w:rsidR="00BF09AC" w:rsidRPr="001935D0" w:rsidRDefault="00C3673A" w:rsidP="00BF09AC">
            <w:pPr>
              <w:tabs>
                <w:tab w:val="left" w:pos="567"/>
              </w:tabs>
              <w:jc w:val="center"/>
              <w:rPr>
                <w:rFonts w:ascii="Arial" w:hAnsi="Arial" w:cs="Arial"/>
                <w:noProof/>
                <w:lang w:val="en-US"/>
              </w:rPr>
            </w:pPr>
            <w:r>
              <w:rPr>
                <w:rFonts w:cs="Arial"/>
                <w:noProof/>
                <w:lang w:val="en-AU"/>
              </w:rPr>
              <w:drawing>
                <wp:inline distT="0" distB="0" distL="0" distR="0" wp14:anchorId="692116BF" wp14:editId="23EC994F">
                  <wp:extent cx="2632817" cy="1476775"/>
                  <wp:effectExtent l="0" t="0" r="0" b="9525"/>
                  <wp:docPr id="3" name="Picture 3" descr="C:\Users\carlo\Documents\TIMS modules-design\DATEx-IQ\manuals\images\dxiq-board-on-elv3-pix\small\20180403_183048 (600 x 3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arlo\Documents\TIMS modules-design\DATEx-IQ\manuals\images\dxiq-board-on-elv3-pix\small\20180403_183048 (600 x 337).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59224" cy="1491587"/>
                          </a:xfrm>
                          <a:prstGeom prst="rect">
                            <a:avLst/>
                          </a:prstGeom>
                          <a:noFill/>
                          <a:ln>
                            <a:noFill/>
                          </a:ln>
                        </pic:spPr>
                      </pic:pic>
                    </a:graphicData>
                  </a:graphic>
                </wp:inline>
              </w:drawing>
            </w:r>
          </w:p>
        </w:tc>
        <w:tc>
          <w:tcPr>
            <w:tcW w:w="4788" w:type="dxa"/>
          </w:tcPr>
          <w:p w14:paraId="7F578E80" w14:textId="41027B26" w:rsidR="00BF09AC" w:rsidRPr="001935D0" w:rsidRDefault="00BF09AC" w:rsidP="00BF09AC">
            <w:pPr>
              <w:tabs>
                <w:tab w:val="left" w:pos="567"/>
              </w:tabs>
              <w:jc w:val="center"/>
              <w:rPr>
                <w:rFonts w:ascii="Arial" w:hAnsi="Arial" w:cs="Arial"/>
                <w:noProof/>
                <w:lang w:val="en-US"/>
              </w:rPr>
            </w:pPr>
            <w:r w:rsidRPr="001935D0">
              <w:rPr>
                <w:rFonts w:cs="Arial"/>
                <w:noProof/>
                <w:color w:val="000000"/>
                <w:lang w:val="en-AU"/>
              </w:rPr>
              <mc:AlternateContent>
                <mc:Choice Requires="wps">
                  <w:drawing>
                    <wp:anchor distT="0" distB="0" distL="114300" distR="114300" simplePos="0" relativeHeight="251656192" behindDoc="0" locked="0" layoutInCell="1" allowOverlap="1" wp14:anchorId="66B48BCD" wp14:editId="6493B003">
                      <wp:simplePos x="0" y="0"/>
                      <wp:positionH relativeFrom="column">
                        <wp:posOffset>677348</wp:posOffset>
                      </wp:positionH>
                      <wp:positionV relativeFrom="paragraph">
                        <wp:posOffset>211587</wp:posOffset>
                      </wp:positionV>
                      <wp:extent cx="1647825" cy="1000125"/>
                      <wp:effectExtent l="38100" t="38100" r="28575" b="47625"/>
                      <wp:wrapNone/>
                      <wp:docPr id="26" name="Straight Connector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647825" cy="1000125"/>
                              </a:xfrm>
                              <a:prstGeom prst="line">
                                <a:avLst/>
                              </a:prstGeom>
                              <a:noFill/>
                              <a:ln w="7620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837908" id="Straight Connector 26" o:spid="_x0000_s1026" style="position:absolute;flip:x;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3.35pt,16.65pt" to="183.1pt,9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" strokecolor="red" strokeweight="6pt"/>
                  </w:pict>
                </mc:Fallback>
              </mc:AlternateContent>
            </w:r>
            <w:r w:rsidRPr="001935D0">
              <w:rPr>
                <w:rFonts w:cs="Arial"/>
                <w:noProof/>
                <w:color w:val="000000"/>
                <w:lang w:val="en-AU"/>
              </w:rPr>
              <mc:AlternateContent>
                <mc:Choice Requires="wps">
                  <w:drawing>
                    <wp:anchor distT="0" distB="0" distL="114300" distR="114300" simplePos="0" relativeHeight="251661312" behindDoc="0" locked="0" layoutInCell="1" allowOverlap="1" wp14:anchorId="37642398" wp14:editId="10C3CCBF">
                      <wp:simplePos x="0" y="0"/>
                      <wp:positionH relativeFrom="column">
                        <wp:posOffset>759175</wp:posOffset>
                      </wp:positionH>
                      <wp:positionV relativeFrom="paragraph">
                        <wp:posOffset>233702</wp:posOffset>
                      </wp:positionV>
                      <wp:extent cx="1685925" cy="971550"/>
                      <wp:effectExtent l="19050" t="38100" r="28575" b="38100"/>
                      <wp:wrapNone/>
                      <wp:docPr id="25" name="Straight Connector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685925" cy="971550"/>
                              </a:xfrm>
                              <a:prstGeom prst="line">
                                <a:avLst/>
                              </a:prstGeom>
                              <a:noFill/>
                              <a:ln w="7620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24C1F2" id="Straight Connector 25" o:spid="_x0000_s1026" style="position:absolute;flip:x 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9.8pt,18.4pt" to="192.55pt,9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" strokecolor="red" strokeweight="6pt"/>
                  </w:pict>
                </mc:Fallback>
              </mc:AlternateContent>
            </w:r>
            <w:r w:rsidR="00AF2982">
              <w:rPr>
                <w:rFonts w:cs="Arial"/>
                <w:noProof/>
                <w:lang w:val="en-AU"/>
              </w:rPr>
              <w:drawing>
                <wp:inline distT="0" distB="0" distL="0" distR="0" wp14:anchorId="07509272" wp14:editId="27FFF79E">
                  <wp:extent cx="2640621" cy="1485900"/>
                  <wp:effectExtent l="0" t="0" r="7620" b="0"/>
                  <wp:docPr id="34" name="Picture 34" descr="C:\Users\carlo\Documents\TIMS modules-design\DATEx-IQ\manuals\images\dxiq-board-on-elv3-pix\small\20180403_1628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Users\carlo\Documents\TIMS modules-design\DATEx-IQ\manuals\images\dxiq-board-on-elv3-pix\small\20180403_162829.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52222" cy="1492428"/>
                          </a:xfrm>
                          <a:prstGeom prst="rect">
                            <a:avLst/>
                          </a:prstGeom>
                          <a:noFill/>
                          <a:ln>
                            <a:noFill/>
                          </a:ln>
                        </pic:spPr>
                      </pic:pic>
                    </a:graphicData>
                  </a:graphic>
                </wp:inline>
              </w:drawing>
            </w:r>
          </w:p>
        </w:tc>
      </w:tr>
    </w:tbl>
    <w:p w14:paraId="021C52DE" w14:textId="77777777" w:rsidR="000B2706" w:rsidRPr="001935D0" w:rsidRDefault="000B2706" w:rsidP="000B2706">
      <w:pPr>
        <w:tabs>
          <w:tab w:val="left" w:pos="567"/>
        </w:tabs>
        <w:autoSpaceDE w:val="0"/>
        <w:autoSpaceDN w:val="0"/>
        <w:adjustRightInd w:val="0"/>
        <w:rPr>
          <w:rFonts w:cs="Arial"/>
          <w:noProof/>
          <w:lang w:val="en-US"/>
        </w:rPr>
      </w:pPr>
    </w:p>
    <w:tbl>
      <w:tblPr>
        <w:tblStyle w:val="TableGrid"/>
        <w:tblW w:w="0" w:type="auto"/>
        <w:tblInd w:w="0" w:type="dxa"/>
        <w:tblLayout w:type="fixed"/>
        <w:tblLook w:val="04A0" w:firstRow="1" w:lastRow="0" w:firstColumn="1" w:lastColumn="0" w:noHBand="0" w:noVBand="1"/>
      </w:tblPr>
      <w:tblGrid>
        <w:gridCol w:w="4786"/>
        <w:gridCol w:w="4678"/>
      </w:tblGrid>
      <w:tr w:rsidR="00BF09AC" w:rsidRPr="001935D0" w14:paraId="38587D00" w14:textId="77777777" w:rsidTr="00BF09AC">
        <w:trPr>
          <w:trHeight w:val="3451"/>
        </w:trPr>
        <w:tc>
          <w:tcPr>
            <w:tcW w:w="4786" w:type="dxa"/>
          </w:tcPr>
          <w:p w14:paraId="7B3845D0" w14:textId="76384018" w:rsidR="00BF09AC" w:rsidRPr="001935D0" w:rsidRDefault="00BF09AC" w:rsidP="00BF09AC">
            <w:pPr>
              <w:spacing w:before="200"/>
              <w:rPr>
                <w:rFonts w:ascii="Arial" w:hAnsi="Arial" w:cs="Arial"/>
                <w:i/>
                <w:lang w:val="en-US" w:eastAsia="en-US"/>
              </w:rPr>
            </w:pPr>
            <w:r w:rsidRPr="001935D0">
              <w:rPr>
                <w:rFonts w:ascii="Arial" w:hAnsi="Arial" w:cs="Arial"/>
                <w:i/>
                <w:lang w:val="en-US" w:eastAsia="en-US"/>
              </w:rPr>
              <w:t>Ensure NI ELVIS II</w:t>
            </w:r>
            <w:r w:rsidR="00130DB2">
              <w:rPr>
                <w:rFonts w:ascii="Arial" w:hAnsi="Arial" w:cs="Arial"/>
                <w:i/>
                <w:lang w:val="en-US" w:eastAsia="en-US"/>
              </w:rPr>
              <w:t>I</w:t>
            </w:r>
            <w:r w:rsidRPr="001935D0">
              <w:rPr>
                <w:rFonts w:ascii="Arial" w:hAnsi="Arial" w:cs="Arial"/>
                <w:i/>
                <w:lang w:val="en-US" w:eastAsia="en-US"/>
              </w:rPr>
              <w:t xml:space="preserve"> </w:t>
            </w:r>
            <w:r w:rsidR="00130DB2">
              <w:rPr>
                <w:rFonts w:ascii="Arial" w:hAnsi="Arial" w:cs="Arial"/>
                <w:i/>
                <w:lang w:val="en-US" w:eastAsia="en-US"/>
              </w:rPr>
              <w:t>Application</w:t>
            </w:r>
            <w:r w:rsidRPr="001935D0">
              <w:rPr>
                <w:rFonts w:ascii="Arial" w:hAnsi="Arial" w:cs="Arial"/>
                <w:i/>
                <w:lang w:val="en-US" w:eastAsia="en-US"/>
              </w:rPr>
              <w:t xml:space="preserve"> Board </w:t>
            </w:r>
            <w:r w:rsidRPr="00E35078">
              <w:rPr>
                <w:rFonts w:ascii="Arial" w:hAnsi="Arial" w:cs="Arial"/>
                <w:b/>
                <w:i/>
                <w:lang w:val="en-US" w:eastAsia="en-US"/>
              </w:rPr>
              <w:t xml:space="preserve">Power </w:t>
            </w:r>
            <w:r w:rsidRPr="00E35078">
              <w:rPr>
                <w:rFonts w:ascii="Arial" w:hAnsi="Arial" w:cs="Arial"/>
                <w:b/>
                <w:i/>
                <w:lang w:val="en-US"/>
              </w:rPr>
              <w:t xml:space="preserve">is </w:t>
            </w:r>
            <w:r w:rsidRPr="00E35078">
              <w:rPr>
                <w:rFonts w:ascii="Arial" w:hAnsi="Arial" w:cs="Arial"/>
                <w:b/>
                <w:i/>
                <w:lang w:val="en-US" w:eastAsia="en-US"/>
              </w:rPr>
              <w:t>OFF</w:t>
            </w:r>
          </w:p>
          <w:p w14:paraId="139663FB" w14:textId="5D2B372C" w:rsidR="00BF09AC" w:rsidRPr="001935D0" w:rsidRDefault="00BF09AC" w:rsidP="00BF09AC">
            <w:pPr>
              <w:tabs>
                <w:tab w:val="left" w:pos="567"/>
              </w:tabs>
              <w:rPr>
                <w:rFonts w:ascii="Arial" w:hAnsi="Arial" w:cs="Arial"/>
                <w:noProof/>
                <w:lang w:val="en-US"/>
              </w:rPr>
            </w:pPr>
            <w:r w:rsidRPr="001935D0">
              <w:rPr>
                <w:rFonts w:ascii="Arial" w:hAnsi="Arial" w:cs="Arial"/>
                <w:lang w:val="en-US" w:eastAsia="en-US"/>
              </w:rPr>
              <w:t xml:space="preserve">Before installing the </w:t>
            </w:r>
            <w:r w:rsidR="00130DB2">
              <w:rPr>
                <w:rFonts w:ascii="Arial" w:hAnsi="Arial" w:cs="Arial"/>
                <w:lang w:val="en-US" w:eastAsia="en-US"/>
              </w:rPr>
              <w:t>board</w:t>
            </w:r>
            <w:r w:rsidRPr="001935D0">
              <w:rPr>
                <w:rFonts w:ascii="Arial" w:hAnsi="Arial" w:cs="Arial"/>
                <w:lang w:val="en-US" w:eastAsia="en-US"/>
              </w:rPr>
              <w:t xml:space="preserve"> in the </w:t>
            </w:r>
            <w:r w:rsidRPr="001935D0">
              <w:rPr>
                <w:rFonts w:ascii="Arial" w:hAnsi="Arial" w:cs="Arial"/>
                <w:lang w:val="en-US" w:eastAsia="en-US"/>
              </w:rPr>
              <w:br/>
              <w:t>NI ELVIS II</w:t>
            </w:r>
            <w:r w:rsidR="00130DB2">
              <w:rPr>
                <w:rFonts w:ascii="Arial" w:hAnsi="Arial" w:cs="Arial"/>
                <w:lang w:val="en-US" w:eastAsia="en-US"/>
              </w:rPr>
              <w:t>I</w:t>
            </w:r>
            <w:r w:rsidRPr="001935D0">
              <w:rPr>
                <w:rFonts w:ascii="Arial" w:hAnsi="Arial" w:cs="Arial"/>
                <w:lang w:val="en-US" w:eastAsia="en-US"/>
              </w:rPr>
              <w:t xml:space="preserve"> </w:t>
            </w:r>
            <w:r w:rsidR="00130DB2">
              <w:rPr>
                <w:rFonts w:ascii="Arial" w:hAnsi="Arial" w:cs="Arial"/>
                <w:lang w:val="en-US" w:eastAsia="en-US"/>
              </w:rPr>
              <w:t>Application</w:t>
            </w:r>
            <w:r w:rsidRPr="001935D0">
              <w:rPr>
                <w:rFonts w:ascii="Arial" w:hAnsi="Arial" w:cs="Arial"/>
                <w:lang w:val="en-US" w:eastAsia="en-US"/>
              </w:rPr>
              <w:t xml:space="preserve"> PCI SLOT, always check the </w:t>
            </w:r>
            <w:r w:rsidR="00130DB2">
              <w:rPr>
                <w:rFonts w:ascii="Arial" w:hAnsi="Arial" w:cs="Arial"/>
                <w:lang w:val="en-US" w:eastAsia="en-US"/>
              </w:rPr>
              <w:t>Application</w:t>
            </w:r>
            <w:r w:rsidRPr="001935D0">
              <w:rPr>
                <w:rFonts w:ascii="Arial" w:hAnsi="Arial" w:cs="Arial"/>
                <w:lang w:val="en-US" w:eastAsia="en-US"/>
              </w:rPr>
              <w:t xml:space="preserve"> BOARD POWER switch is in the </w:t>
            </w:r>
            <w:r w:rsidRPr="001935D0">
              <w:rPr>
                <w:rFonts w:ascii="Arial" w:hAnsi="Arial" w:cs="Arial"/>
                <w:lang w:val="en-US" w:eastAsia="en-US"/>
              </w:rPr>
              <w:br/>
              <w:t>OFF position.</w:t>
            </w:r>
          </w:p>
        </w:tc>
        <w:tc>
          <w:tcPr>
            <w:tcW w:w="4678" w:type="dxa"/>
          </w:tcPr>
          <w:p w14:paraId="0B86402C" w14:textId="1169775A" w:rsidR="00BF09AC" w:rsidRPr="001935D0" w:rsidRDefault="00AF2982" w:rsidP="00BF09AC">
            <w:pPr>
              <w:tabs>
                <w:tab w:val="left" w:pos="567"/>
              </w:tabs>
              <w:jc w:val="center"/>
              <w:rPr>
                <w:rFonts w:ascii="Arial" w:hAnsi="Arial" w:cs="Arial"/>
                <w:noProof/>
                <w:lang w:val="en-US"/>
              </w:rPr>
            </w:pPr>
            <w:r>
              <w:rPr>
                <w:rFonts w:cs="Arial"/>
                <w:noProof/>
                <w:lang w:val="en-AU"/>
              </w:rPr>
              <w:drawing>
                <wp:inline distT="0" distB="0" distL="0" distR="0" wp14:anchorId="161484E0" wp14:editId="2C3A3C4D">
                  <wp:extent cx="2825115" cy="1597025"/>
                  <wp:effectExtent l="0" t="0" r="0" b="3175"/>
                  <wp:docPr id="38" name="Picture 38" descr="C:\Users\carlo\Documents\TIMS modules-design\DATEx-IQ\manuals\images\dxiq-board-on-elv3-pix\small\20180403_1625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Users\carlo\Documents\TIMS modules-design\DATEx-IQ\manuals\images\dxiq-board-on-elv3-pix\small\20180403_162521.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25115" cy="1597025"/>
                          </a:xfrm>
                          <a:prstGeom prst="rect">
                            <a:avLst/>
                          </a:prstGeom>
                          <a:noFill/>
                          <a:ln>
                            <a:noFill/>
                          </a:ln>
                        </pic:spPr>
                      </pic:pic>
                    </a:graphicData>
                  </a:graphic>
                </wp:inline>
              </w:drawing>
            </w:r>
          </w:p>
        </w:tc>
      </w:tr>
      <w:tr w:rsidR="00BF09AC" w:rsidRPr="001935D0" w14:paraId="3F7C0C43" w14:textId="77777777" w:rsidTr="00BF09AC">
        <w:trPr>
          <w:trHeight w:val="3451"/>
        </w:trPr>
        <w:tc>
          <w:tcPr>
            <w:tcW w:w="4786" w:type="dxa"/>
          </w:tcPr>
          <w:p w14:paraId="6E8F1D72" w14:textId="5217A34C" w:rsidR="00BF09AC" w:rsidRPr="001935D0" w:rsidRDefault="00BF09AC" w:rsidP="00BF09AC">
            <w:pPr>
              <w:spacing w:before="200"/>
              <w:rPr>
                <w:rFonts w:ascii="Arial" w:hAnsi="Arial" w:cs="Arial"/>
                <w:i/>
                <w:lang w:val="en-US" w:eastAsia="en-US"/>
              </w:rPr>
            </w:pPr>
            <w:r w:rsidRPr="001935D0">
              <w:rPr>
                <w:rFonts w:ascii="Arial" w:hAnsi="Arial" w:cs="Arial"/>
                <w:i/>
                <w:lang w:val="en-US" w:eastAsia="en-US"/>
              </w:rPr>
              <w:t xml:space="preserve">Installing </w:t>
            </w:r>
            <w:r w:rsidR="00130DB2">
              <w:rPr>
                <w:rFonts w:ascii="Arial" w:hAnsi="Arial" w:cs="Arial"/>
                <w:i/>
                <w:lang w:val="en-US" w:eastAsia="en-US"/>
              </w:rPr>
              <w:t>board</w:t>
            </w:r>
            <w:r w:rsidRPr="001935D0">
              <w:rPr>
                <w:rFonts w:ascii="Arial" w:hAnsi="Arial" w:cs="Arial"/>
                <w:i/>
                <w:lang w:val="en-US" w:eastAsia="en-US"/>
              </w:rPr>
              <w:t xml:space="preserve"> on </w:t>
            </w:r>
            <w:r w:rsidRPr="001935D0">
              <w:rPr>
                <w:rFonts w:ascii="Arial" w:hAnsi="Arial" w:cs="Arial"/>
                <w:i/>
                <w:lang w:val="en-US" w:eastAsia="en-US"/>
              </w:rPr>
              <w:br/>
              <w:t>NI ELVIS II</w:t>
            </w:r>
            <w:r w:rsidR="00130DB2">
              <w:rPr>
                <w:rFonts w:ascii="Arial" w:hAnsi="Arial" w:cs="Arial"/>
                <w:i/>
                <w:lang w:val="en-US" w:eastAsia="en-US"/>
              </w:rPr>
              <w:t>I</w:t>
            </w:r>
          </w:p>
          <w:p w14:paraId="6EE1C9BA" w14:textId="51D97242" w:rsidR="00BF09AC" w:rsidRPr="001935D0" w:rsidRDefault="00BF09AC" w:rsidP="00BF09AC">
            <w:pPr>
              <w:spacing w:before="200"/>
              <w:rPr>
                <w:rFonts w:ascii="Arial" w:hAnsi="Arial" w:cs="Arial"/>
                <w:i/>
                <w:lang w:val="en-US"/>
              </w:rPr>
            </w:pPr>
            <w:r w:rsidRPr="001935D0">
              <w:rPr>
                <w:rFonts w:ascii="Arial" w:hAnsi="Arial" w:cs="Arial"/>
                <w:lang w:val="en-US" w:eastAsia="en-US"/>
              </w:rPr>
              <w:t xml:space="preserve">When installing the </w:t>
            </w:r>
            <w:r w:rsidR="00130DB2">
              <w:rPr>
                <w:rFonts w:ascii="Arial" w:hAnsi="Arial" w:cs="Arial"/>
                <w:lang w:val="en-US" w:eastAsia="en-US"/>
              </w:rPr>
              <w:t>board</w:t>
            </w:r>
            <w:r w:rsidRPr="001935D0">
              <w:rPr>
                <w:rFonts w:ascii="Arial" w:hAnsi="Arial" w:cs="Arial"/>
                <w:lang w:val="en-US" w:eastAsia="en-US"/>
              </w:rPr>
              <w:t xml:space="preserve"> in the NI ELVIS </w:t>
            </w:r>
            <w:r w:rsidR="00987216" w:rsidRPr="001935D0">
              <w:rPr>
                <w:rFonts w:ascii="Arial" w:hAnsi="Arial" w:cs="Arial"/>
                <w:lang w:val="en-US" w:eastAsia="en-US"/>
              </w:rPr>
              <w:t>II</w:t>
            </w:r>
            <w:r w:rsidR="00987216">
              <w:rPr>
                <w:rFonts w:ascii="Arial" w:hAnsi="Arial" w:cs="Arial"/>
                <w:lang w:val="en-US" w:eastAsia="en-US"/>
              </w:rPr>
              <w:t xml:space="preserve">I </w:t>
            </w:r>
            <w:r w:rsidR="00987216" w:rsidRPr="001935D0">
              <w:rPr>
                <w:rFonts w:ascii="Arial" w:hAnsi="Arial" w:cs="Arial"/>
                <w:lang w:val="en-US" w:eastAsia="en-US"/>
              </w:rPr>
              <w:t>PCI</w:t>
            </w:r>
            <w:r w:rsidRPr="001935D0">
              <w:rPr>
                <w:rFonts w:ascii="Arial" w:hAnsi="Arial" w:cs="Arial"/>
                <w:lang w:val="en-US" w:eastAsia="en-US"/>
              </w:rPr>
              <w:t xml:space="preserve"> SLOT, always carefully check the alignment is correct before pushing</w:t>
            </w:r>
          </w:p>
        </w:tc>
        <w:tc>
          <w:tcPr>
            <w:tcW w:w="4678" w:type="dxa"/>
          </w:tcPr>
          <w:p w14:paraId="6704D569" w14:textId="1041BD44" w:rsidR="00BF09AC" w:rsidRPr="001935D0" w:rsidRDefault="00C3673A" w:rsidP="00BF09AC">
            <w:pPr>
              <w:tabs>
                <w:tab w:val="left" w:pos="567"/>
              </w:tabs>
              <w:jc w:val="center"/>
              <w:rPr>
                <w:rFonts w:ascii="Arial" w:hAnsi="Arial" w:cs="Arial"/>
                <w:noProof/>
                <w:lang w:val="en-AU"/>
              </w:rPr>
            </w:pPr>
            <w:r>
              <w:rPr>
                <w:rFonts w:cs="Arial"/>
                <w:noProof/>
                <w:lang w:val="en-AU"/>
              </w:rPr>
              <w:drawing>
                <wp:inline distT="0" distB="0" distL="0" distR="0" wp14:anchorId="5188DC3A" wp14:editId="47F800C1">
                  <wp:extent cx="2825115" cy="1597025"/>
                  <wp:effectExtent l="0" t="0" r="0" b="3175"/>
                  <wp:docPr id="1" name="Picture 1" descr="C:\Users\carlo\Documents\TIMS modules-design\DATEx-IQ\manuals\images\dxiq-board-on-elv3-pix\small\20180403_181337 (1032 x 5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arlo\Documents\TIMS modules-design\DATEx-IQ\manuals\images\dxiq-board-on-elv3-pix\small\20180403_181337 (1032 x 580).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825115" cy="1597025"/>
                          </a:xfrm>
                          <a:prstGeom prst="rect">
                            <a:avLst/>
                          </a:prstGeom>
                          <a:noFill/>
                          <a:ln>
                            <a:noFill/>
                          </a:ln>
                        </pic:spPr>
                      </pic:pic>
                    </a:graphicData>
                  </a:graphic>
                </wp:inline>
              </w:drawing>
            </w:r>
            <w:r w:rsidR="00BF09AC" w:rsidRPr="001935D0">
              <w:rPr>
                <w:rFonts w:ascii="Arial" w:hAnsi="Arial" w:cs="Arial"/>
                <w:noProof/>
                <w:lang w:val="en-AU"/>
              </w:rPr>
              <w:t xml:space="preserve"> </w:t>
            </w:r>
          </w:p>
        </w:tc>
      </w:tr>
      <w:tr w:rsidR="00BF09AC" w:rsidRPr="001935D0" w14:paraId="115BE9A0" w14:textId="77777777" w:rsidTr="00BF09AC">
        <w:trPr>
          <w:trHeight w:val="3451"/>
        </w:trPr>
        <w:tc>
          <w:tcPr>
            <w:tcW w:w="4786" w:type="dxa"/>
          </w:tcPr>
          <w:p w14:paraId="37743971" w14:textId="6B1E4451" w:rsidR="00BF09AC" w:rsidRDefault="0027443D" w:rsidP="001935D0">
            <w:pPr>
              <w:spacing w:before="200"/>
              <w:jc w:val="center"/>
              <w:rPr>
                <w:rFonts w:ascii="Arial" w:hAnsi="Arial" w:cs="Arial"/>
                <w:i/>
                <w:lang w:val="en-US"/>
              </w:rPr>
            </w:pPr>
            <w:r>
              <w:rPr>
                <w:rFonts w:cs="Arial"/>
                <w:noProof/>
                <w:lang w:val="en-AU"/>
              </w:rPr>
              <w:lastRenderedPageBreak/>
              <w:drawing>
                <wp:inline distT="0" distB="0" distL="0" distR="0" wp14:anchorId="3130FBA7" wp14:editId="3CB79D67">
                  <wp:extent cx="2893060" cy="1637665"/>
                  <wp:effectExtent l="0" t="0" r="2540" b="635"/>
                  <wp:docPr id="24" name="Picture 24" descr="C:\Users\carlo\Documents\TIMS modules-design\DATEx-IQ\manuals\images\dxiq-board-on-elv3-pix\small\20180403_1623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C:\Users\carlo\Documents\TIMS modules-design\DATEx-IQ\manuals\images\dxiq-board-on-elv3-pix\small\20180403_162322.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93060" cy="1637665"/>
                          </a:xfrm>
                          <a:prstGeom prst="rect">
                            <a:avLst/>
                          </a:prstGeom>
                          <a:noFill/>
                          <a:ln>
                            <a:noFill/>
                          </a:ln>
                        </pic:spPr>
                      </pic:pic>
                    </a:graphicData>
                  </a:graphic>
                </wp:inline>
              </w:drawing>
            </w:r>
          </w:p>
          <w:p w14:paraId="45EEABCA" w14:textId="476BFFD2" w:rsidR="005D7B19" w:rsidRPr="001935D0" w:rsidRDefault="00581339" w:rsidP="00581339">
            <w:pPr>
              <w:spacing w:before="200"/>
              <w:rPr>
                <w:rFonts w:ascii="Arial" w:hAnsi="Arial" w:cs="Arial"/>
                <w:i/>
                <w:lang w:val="en-US"/>
              </w:rPr>
            </w:pPr>
            <w:r>
              <w:rPr>
                <w:rFonts w:ascii="Arial" w:hAnsi="Arial" w:cs="Arial"/>
                <w:i/>
                <w:lang w:val="en-US"/>
              </w:rPr>
              <w:t>The boards handle firmly engages with the holding brackets of the ELVIS III</w:t>
            </w:r>
          </w:p>
        </w:tc>
        <w:tc>
          <w:tcPr>
            <w:tcW w:w="4678" w:type="dxa"/>
          </w:tcPr>
          <w:p w14:paraId="107BD80B" w14:textId="060E8843" w:rsidR="00BF09AC" w:rsidRDefault="00AF2982" w:rsidP="00BF09AC">
            <w:pPr>
              <w:tabs>
                <w:tab w:val="left" w:pos="567"/>
              </w:tabs>
              <w:jc w:val="center"/>
              <w:rPr>
                <w:rFonts w:cs="Arial"/>
                <w:noProof/>
                <w:lang w:val="en-AU"/>
              </w:rPr>
            </w:pPr>
            <w:r>
              <w:rPr>
                <w:rFonts w:cs="Arial"/>
                <w:noProof/>
                <w:lang w:val="en-AU"/>
              </w:rPr>
              <w:drawing>
                <wp:inline distT="0" distB="0" distL="0" distR="0" wp14:anchorId="753B37EA" wp14:editId="4DEC8747">
                  <wp:extent cx="2825115" cy="1597025"/>
                  <wp:effectExtent l="0" t="0" r="0" b="3175"/>
                  <wp:docPr id="28" name="Picture 28" descr="C:\Users\carlo\Documents\TIMS modules-design\DATEx-IQ\manuals\images\dxiq-board-on-elv3-pix\small\20180403_1624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Users\carlo\Documents\TIMS modules-design\DATEx-IQ\manuals\images\dxiq-board-on-elv3-pix\small\20180403_162430.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25115" cy="1597025"/>
                          </a:xfrm>
                          <a:prstGeom prst="rect">
                            <a:avLst/>
                          </a:prstGeom>
                          <a:noFill/>
                          <a:ln>
                            <a:noFill/>
                          </a:ln>
                        </pic:spPr>
                      </pic:pic>
                    </a:graphicData>
                  </a:graphic>
                </wp:inline>
              </w:drawing>
            </w:r>
          </w:p>
          <w:p w14:paraId="1616272B" w14:textId="77777777" w:rsidR="00AF2982" w:rsidRDefault="00AF2982" w:rsidP="00BF09AC">
            <w:pPr>
              <w:tabs>
                <w:tab w:val="left" w:pos="567"/>
              </w:tabs>
              <w:jc w:val="center"/>
              <w:rPr>
                <w:rFonts w:ascii="Arial" w:hAnsi="Arial" w:cs="Arial"/>
                <w:noProof/>
                <w:lang w:val="en-AU"/>
              </w:rPr>
            </w:pPr>
          </w:p>
          <w:p w14:paraId="70413A06" w14:textId="31D5F33A" w:rsidR="00AF2982" w:rsidRPr="001935D0" w:rsidRDefault="00AF2982" w:rsidP="00AF2982">
            <w:pPr>
              <w:tabs>
                <w:tab w:val="left" w:pos="567"/>
              </w:tabs>
              <w:rPr>
                <w:rFonts w:ascii="Arial" w:hAnsi="Arial" w:cs="Arial"/>
                <w:noProof/>
                <w:lang w:val="en-AU"/>
              </w:rPr>
            </w:pPr>
            <w:r>
              <w:rPr>
                <w:rFonts w:ascii="Arial" w:hAnsi="Arial" w:cs="Arial"/>
                <w:noProof/>
                <w:lang w:val="en-AU"/>
              </w:rPr>
              <w:t>The board fully engages with the PCI connector on the back panel.</w:t>
            </w:r>
          </w:p>
        </w:tc>
      </w:tr>
      <w:tr w:rsidR="00BF09AC" w:rsidRPr="001935D0" w14:paraId="2A9EC15A" w14:textId="77777777" w:rsidTr="00AF2982">
        <w:trPr>
          <w:trHeight w:val="2692"/>
        </w:trPr>
        <w:tc>
          <w:tcPr>
            <w:tcW w:w="4786" w:type="dxa"/>
          </w:tcPr>
          <w:p w14:paraId="78A1DE8D" w14:textId="78AF2283" w:rsidR="00BF09AC" w:rsidRPr="001935D0" w:rsidRDefault="00BF09AC" w:rsidP="00BF09AC">
            <w:pPr>
              <w:spacing w:before="200"/>
              <w:rPr>
                <w:rFonts w:ascii="Arial" w:hAnsi="Arial" w:cs="Arial"/>
                <w:i/>
                <w:lang w:val="en-US" w:eastAsia="en-US"/>
              </w:rPr>
            </w:pPr>
            <w:r w:rsidRPr="001935D0">
              <w:rPr>
                <w:rFonts w:ascii="Arial" w:hAnsi="Arial" w:cs="Arial"/>
                <w:i/>
                <w:lang w:val="en-US" w:eastAsia="en-US"/>
              </w:rPr>
              <w:t xml:space="preserve">Power up </w:t>
            </w:r>
            <w:r w:rsidR="00130DB2">
              <w:rPr>
                <w:rFonts w:ascii="Arial" w:hAnsi="Arial" w:cs="Arial"/>
                <w:i/>
                <w:lang w:val="en-US" w:eastAsia="en-US"/>
              </w:rPr>
              <w:t>the</w:t>
            </w:r>
            <w:r w:rsidR="00AF2982">
              <w:rPr>
                <w:rFonts w:ascii="Arial" w:hAnsi="Arial" w:cs="Arial"/>
                <w:i/>
                <w:lang w:val="en-US" w:eastAsia="en-US"/>
              </w:rPr>
              <w:t xml:space="preserve"> ELVIS</w:t>
            </w:r>
          </w:p>
          <w:p w14:paraId="74E3D18A" w14:textId="1B2367AF" w:rsidR="00BF09AC" w:rsidRPr="001935D0" w:rsidRDefault="00BF09AC" w:rsidP="00BF09AC">
            <w:pPr>
              <w:spacing w:before="60"/>
              <w:rPr>
                <w:rFonts w:ascii="Arial" w:hAnsi="Arial" w:cs="Arial"/>
                <w:lang w:val="en-US" w:eastAsia="en-US"/>
              </w:rPr>
            </w:pPr>
            <w:r w:rsidRPr="001935D0">
              <w:rPr>
                <w:rFonts w:ascii="Arial" w:hAnsi="Arial" w:cs="Arial"/>
                <w:lang w:val="en-US" w:eastAsia="en-US"/>
              </w:rPr>
              <w:t xml:space="preserve">After </w:t>
            </w:r>
            <w:r w:rsidR="00130DB2">
              <w:rPr>
                <w:rFonts w:ascii="Arial" w:hAnsi="Arial" w:cs="Arial"/>
                <w:lang w:val="en-US" w:eastAsia="en-US"/>
              </w:rPr>
              <w:t>board</w:t>
            </w:r>
            <w:r w:rsidRPr="001935D0">
              <w:rPr>
                <w:rFonts w:ascii="Arial" w:hAnsi="Arial" w:cs="Arial"/>
                <w:lang w:val="en-US" w:eastAsia="en-US"/>
              </w:rPr>
              <w:t xml:space="preserve"> is correctly positioned, turn the NI ELVIS </w:t>
            </w:r>
            <w:r w:rsidR="00987216" w:rsidRPr="001935D0">
              <w:rPr>
                <w:rFonts w:ascii="Arial" w:hAnsi="Arial" w:cs="Arial"/>
                <w:lang w:val="en-US" w:eastAsia="en-US"/>
              </w:rPr>
              <w:t>II</w:t>
            </w:r>
            <w:r w:rsidR="00987216">
              <w:rPr>
                <w:rFonts w:ascii="Arial" w:hAnsi="Arial" w:cs="Arial"/>
                <w:lang w:val="en-US" w:eastAsia="en-US"/>
              </w:rPr>
              <w:t>I</w:t>
            </w:r>
            <w:r w:rsidR="00987216" w:rsidRPr="001935D0">
              <w:rPr>
                <w:rFonts w:ascii="Arial" w:hAnsi="Arial" w:cs="Arial"/>
                <w:lang w:val="en-US" w:eastAsia="en-US"/>
              </w:rPr>
              <w:t xml:space="preserve"> Board</w:t>
            </w:r>
            <w:r w:rsidRPr="001935D0">
              <w:rPr>
                <w:rFonts w:ascii="Arial" w:hAnsi="Arial" w:cs="Arial"/>
                <w:lang w:val="en-US" w:eastAsia="en-US"/>
              </w:rPr>
              <w:t xml:space="preserve"> Power switch ON</w:t>
            </w:r>
            <w:r w:rsidR="00130DB2">
              <w:rPr>
                <w:rFonts w:ascii="Arial" w:hAnsi="Arial" w:cs="Arial"/>
                <w:lang w:val="en-US" w:eastAsia="en-US"/>
              </w:rPr>
              <w:t xml:space="preserve"> by pressing the </w:t>
            </w:r>
            <w:r w:rsidR="00AF2982">
              <w:rPr>
                <w:rFonts w:ascii="Arial" w:hAnsi="Arial" w:cs="Arial"/>
                <w:lang w:val="en-US" w:eastAsia="en-US"/>
              </w:rPr>
              <w:t>toggle switch on the back panel</w:t>
            </w:r>
            <w:r w:rsidRPr="001935D0">
              <w:rPr>
                <w:rFonts w:ascii="Arial" w:hAnsi="Arial" w:cs="Arial"/>
                <w:lang w:val="en-US" w:eastAsia="en-US"/>
              </w:rPr>
              <w:t>.</w:t>
            </w:r>
          </w:p>
          <w:p w14:paraId="0E1E52E7" w14:textId="328021EA" w:rsidR="00BF09AC" w:rsidRPr="001935D0" w:rsidRDefault="00BF09AC" w:rsidP="00BF09AC">
            <w:pPr>
              <w:spacing w:before="200"/>
              <w:rPr>
                <w:rFonts w:ascii="Arial" w:hAnsi="Arial" w:cs="Arial"/>
                <w:i/>
                <w:lang w:val="en-US"/>
              </w:rPr>
            </w:pPr>
          </w:p>
        </w:tc>
        <w:tc>
          <w:tcPr>
            <w:tcW w:w="4678" w:type="dxa"/>
          </w:tcPr>
          <w:p w14:paraId="3C5F2F1A" w14:textId="1B29A243" w:rsidR="00BF09AC" w:rsidRPr="001935D0" w:rsidRDefault="00AF2982" w:rsidP="00BF09AC">
            <w:pPr>
              <w:tabs>
                <w:tab w:val="left" w:pos="567"/>
              </w:tabs>
              <w:jc w:val="center"/>
              <w:rPr>
                <w:rFonts w:ascii="Arial" w:hAnsi="Arial" w:cs="Arial"/>
                <w:noProof/>
                <w:lang w:val="en-AU"/>
              </w:rPr>
            </w:pPr>
            <w:r>
              <w:rPr>
                <w:rFonts w:cs="Arial"/>
                <w:noProof/>
                <w:lang w:val="en-AU"/>
              </w:rPr>
              <w:drawing>
                <wp:inline distT="0" distB="0" distL="0" distR="0" wp14:anchorId="1C796955" wp14:editId="4090610E">
                  <wp:extent cx="2826000" cy="1598400"/>
                  <wp:effectExtent l="0" t="0" r="0" b="1905"/>
                  <wp:docPr id="32" name="Picture 32" descr="C:\Users\carlo\Documents\TIMS modules-design\DATEx-IQ\manuals\images\dxiq-board-on-elv3-pix\small\20180403_1625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C:\Users\carlo\Documents\TIMS modules-design\DATEx-IQ\manuals\images\dxiq-board-on-elv3-pix\small\20180403_162502.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rot="10800000">
                            <a:off x="0" y="0"/>
                            <a:ext cx="2826000" cy="1598400"/>
                          </a:xfrm>
                          <a:prstGeom prst="rect">
                            <a:avLst/>
                          </a:prstGeom>
                          <a:noFill/>
                          <a:ln>
                            <a:noFill/>
                          </a:ln>
                        </pic:spPr>
                      </pic:pic>
                    </a:graphicData>
                  </a:graphic>
                </wp:inline>
              </w:drawing>
            </w:r>
          </w:p>
        </w:tc>
      </w:tr>
      <w:tr w:rsidR="00AF2982" w:rsidRPr="001935D0" w14:paraId="3F708C49" w14:textId="77777777" w:rsidTr="00AF2982">
        <w:trPr>
          <w:trHeight w:val="2692"/>
        </w:trPr>
        <w:tc>
          <w:tcPr>
            <w:tcW w:w="4786" w:type="dxa"/>
          </w:tcPr>
          <w:p w14:paraId="7E8AC98D" w14:textId="77777777" w:rsidR="00AF2982" w:rsidRPr="001935D0" w:rsidRDefault="00AF2982" w:rsidP="00AF2982">
            <w:pPr>
              <w:spacing w:before="200"/>
              <w:rPr>
                <w:rFonts w:ascii="Arial" w:hAnsi="Arial" w:cs="Arial"/>
                <w:i/>
                <w:lang w:val="en-US" w:eastAsia="en-US"/>
              </w:rPr>
            </w:pPr>
            <w:r w:rsidRPr="001935D0">
              <w:rPr>
                <w:rFonts w:ascii="Arial" w:hAnsi="Arial" w:cs="Arial"/>
                <w:i/>
                <w:lang w:val="en-US" w:eastAsia="en-US"/>
              </w:rPr>
              <w:t xml:space="preserve">Power up </w:t>
            </w:r>
            <w:r>
              <w:rPr>
                <w:rFonts w:ascii="Arial" w:hAnsi="Arial" w:cs="Arial"/>
                <w:i/>
                <w:lang w:val="en-US" w:eastAsia="en-US"/>
              </w:rPr>
              <w:t>the board</w:t>
            </w:r>
          </w:p>
          <w:p w14:paraId="2D631B56" w14:textId="2FC749CC" w:rsidR="00AF2982" w:rsidRPr="001935D0" w:rsidRDefault="00AF2982" w:rsidP="00AF2982">
            <w:pPr>
              <w:spacing w:before="60"/>
              <w:rPr>
                <w:rFonts w:ascii="Arial" w:hAnsi="Arial" w:cs="Arial"/>
                <w:lang w:val="en-US" w:eastAsia="en-US"/>
              </w:rPr>
            </w:pPr>
            <w:r w:rsidRPr="001935D0">
              <w:rPr>
                <w:rFonts w:ascii="Arial" w:hAnsi="Arial" w:cs="Arial"/>
                <w:lang w:val="en-US" w:eastAsia="en-US"/>
              </w:rPr>
              <w:t xml:space="preserve">After </w:t>
            </w:r>
            <w:r>
              <w:rPr>
                <w:rFonts w:ascii="Arial" w:hAnsi="Arial" w:cs="Arial"/>
                <w:lang w:val="en-US" w:eastAsia="en-US"/>
              </w:rPr>
              <w:t>board</w:t>
            </w:r>
            <w:r w:rsidRPr="001935D0">
              <w:rPr>
                <w:rFonts w:ascii="Arial" w:hAnsi="Arial" w:cs="Arial"/>
                <w:lang w:val="en-US" w:eastAsia="en-US"/>
              </w:rPr>
              <w:t xml:space="preserve"> is correctly positioned, turn the NI ELVIS </w:t>
            </w:r>
            <w:r w:rsidR="00987216" w:rsidRPr="001935D0">
              <w:rPr>
                <w:rFonts w:ascii="Arial" w:hAnsi="Arial" w:cs="Arial"/>
                <w:lang w:val="en-US" w:eastAsia="en-US"/>
              </w:rPr>
              <w:t>II</w:t>
            </w:r>
            <w:r w:rsidR="00987216">
              <w:rPr>
                <w:rFonts w:ascii="Arial" w:hAnsi="Arial" w:cs="Arial"/>
                <w:lang w:val="en-US" w:eastAsia="en-US"/>
              </w:rPr>
              <w:t>I</w:t>
            </w:r>
            <w:r w:rsidR="00987216" w:rsidRPr="001935D0">
              <w:rPr>
                <w:rFonts w:ascii="Arial" w:hAnsi="Arial" w:cs="Arial"/>
                <w:lang w:val="en-US" w:eastAsia="en-US"/>
              </w:rPr>
              <w:t xml:space="preserve"> Application</w:t>
            </w:r>
            <w:r>
              <w:rPr>
                <w:rFonts w:ascii="Arial" w:hAnsi="Arial" w:cs="Arial"/>
                <w:lang w:val="en-US" w:eastAsia="en-US"/>
              </w:rPr>
              <w:t xml:space="preserve"> </w:t>
            </w:r>
            <w:r w:rsidRPr="001935D0">
              <w:rPr>
                <w:rFonts w:ascii="Arial" w:hAnsi="Arial" w:cs="Arial"/>
                <w:lang w:val="en-US" w:eastAsia="en-US"/>
              </w:rPr>
              <w:t>Board Power switch ON</w:t>
            </w:r>
            <w:r>
              <w:rPr>
                <w:rFonts w:ascii="Arial" w:hAnsi="Arial" w:cs="Arial"/>
                <w:lang w:val="en-US" w:eastAsia="en-US"/>
              </w:rPr>
              <w:t xml:space="preserve"> by pressing the </w:t>
            </w:r>
            <w:r w:rsidR="00987216">
              <w:rPr>
                <w:rFonts w:ascii="Arial" w:hAnsi="Arial" w:cs="Arial"/>
                <w:lang w:val="en-US" w:eastAsia="en-US"/>
              </w:rPr>
              <w:t>button in</w:t>
            </w:r>
            <w:r>
              <w:rPr>
                <w:rFonts w:ascii="Arial" w:hAnsi="Arial" w:cs="Arial"/>
                <w:lang w:val="en-US" w:eastAsia="en-US"/>
              </w:rPr>
              <w:t xml:space="preserve"> the </w:t>
            </w:r>
            <w:r w:rsidR="00987216">
              <w:rPr>
                <w:rFonts w:ascii="Arial" w:hAnsi="Arial" w:cs="Arial"/>
                <w:lang w:val="en-US" w:eastAsia="en-US"/>
              </w:rPr>
              <w:t>back-left</w:t>
            </w:r>
            <w:r>
              <w:rPr>
                <w:rFonts w:ascii="Arial" w:hAnsi="Arial" w:cs="Arial"/>
                <w:lang w:val="en-US" w:eastAsia="en-US"/>
              </w:rPr>
              <w:t xml:space="preserve"> corner of the unit</w:t>
            </w:r>
            <w:r w:rsidRPr="001935D0">
              <w:rPr>
                <w:rFonts w:ascii="Arial" w:hAnsi="Arial" w:cs="Arial"/>
                <w:lang w:val="en-US" w:eastAsia="en-US"/>
              </w:rPr>
              <w:t>.</w:t>
            </w:r>
          </w:p>
          <w:p w14:paraId="2BE88A93" w14:textId="77777777" w:rsidR="00AF2982" w:rsidRPr="001935D0" w:rsidRDefault="00AF2982" w:rsidP="00BF09AC">
            <w:pPr>
              <w:spacing w:before="200"/>
              <w:rPr>
                <w:rFonts w:cs="Arial"/>
                <w:i/>
                <w:lang w:val="en-US"/>
              </w:rPr>
            </w:pPr>
          </w:p>
        </w:tc>
        <w:tc>
          <w:tcPr>
            <w:tcW w:w="4678" w:type="dxa"/>
          </w:tcPr>
          <w:p w14:paraId="1318F4B5" w14:textId="6D587FFF" w:rsidR="00AF2982" w:rsidRDefault="00AF2982" w:rsidP="00BF09AC">
            <w:pPr>
              <w:tabs>
                <w:tab w:val="left" w:pos="567"/>
              </w:tabs>
              <w:jc w:val="center"/>
              <w:rPr>
                <w:rFonts w:cs="Arial"/>
                <w:noProof/>
                <w:lang w:val="en-AU"/>
              </w:rPr>
            </w:pPr>
            <w:r>
              <w:rPr>
                <w:rFonts w:cs="Arial"/>
                <w:noProof/>
                <w:lang w:val="en-US"/>
              </w:rPr>
              <w:drawing>
                <wp:inline distT="0" distB="0" distL="0" distR="0" wp14:anchorId="77335976" wp14:editId="07FBFF94">
                  <wp:extent cx="2893060" cy="1637665"/>
                  <wp:effectExtent l="0" t="0" r="2540" b="635"/>
                  <wp:docPr id="39" name="Picture 39" descr="C:\Users\carlo\Documents\TIMS modules-design\DATEx-IQ\manuals\images\dxiq-board-on-elv3-pix\small\20180403_1625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Users\carlo\Documents\TIMS modules-design\DATEx-IQ\manuals\images\dxiq-board-on-elv3-pix\small\20180403_162539.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893060" cy="1637665"/>
                          </a:xfrm>
                          <a:prstGeom prst="rect">
                            <a:avLst/>
                          </a:prstGeom>
                          <a:noFill/>
                          <a:ln>
                            <a:noFill/>
                          </a:ln>
                        </pic:spPr>
                      </pic:pic>
                    </a:graphicData>
                  </a:graphic>
                </wp:inline>
              </w:drawing>
            </w:r>
          </w:p>
        </w:tc>
      </w:tr>
      <w:tr w:rsidR="00BF09AC" w:rsidRPr="001935D0" w14:paraId="4CE0B999" w14:textId="77777777" w:rsidTr="0094128C">
        <w:trPr>
          <w:trHeight w:val="3252"/>
        </w:trPr>
        <w:tc>
          <w:tcPr>
            <w:tcW w:w="4786" w:type="dxa"/>
          </w:tcPr>
          <w:p w14:paraId="4D3579F5" w14:textId="28D5CB96" w:rsidR="00BF09AC" w:rsidRPr="001935D0" w:rsidRDefault="00BF09AC" w:rsidP="00BF09AC">
            <w:pPr>
              <w:spacing w:before="60"/>
              <w:rPr>
                <w:rFonts w:ascii="Arial" w:hAnsi="Arial" w:cs="Arial"/>
                <w:lang w:val="en-US" w:eastAsia="en-US"/>
              </w:rPr>
            </w:pPr>
            <w:r w:rsidRPr="001935D0">
              <w:rPr>
                <w:rFonts w:ascii="Arial" w:hAnsi="Arial" w:cs="Arial"/>
                <w:lang w:val="en-US" w:eastAsia="en-US"/>
              </w:rPr>
              <w:t xml:space="preserve">Before removing the </w:t>
            </w:r>
            <w:r w:rsidR="00F8756F">
              <w:rPr>
                <w:rFonts w:ascii="Arial" w:hAnsi="Arial" w:cs="Arial"/>
                <w:lang w:val="en-US" w:eastAsia="en-US"/>
              </w:rPr>
              <w:t>board</w:t>
            </w:r>
            <w:r w:rsidRPr="001935D0">
              <w:rPr>
                <w:rFonts w:ascii="Arial" w:hAnsi="Arial" w:cs="Arial"/>
                <w:lang w:val="en-US" w:eastAsia="en-US"/>
              </w:rPr>
              <w:t xml:space="preserve"> from the NI ELVIS II</w:t>
            </w:r>
            <w:r w:rsidR="00F8756F">
              <w:rPr>
                <w:rFonts w:ascii="Arial" w:hAnsi="Arial" w:cs="Arial"/>
                <w:lang w:val="en-US" w:eastAsia="en-US"/>
              </w:rPr>
              <w:t>I</w:t>
            </w:r>
            <w:r w:rsidRPr="001935D0">
              <w:rPr>
                <w:rFonts w:ascii="Arial" w:hAnsi="Arial" w:cs="Arial"/>
                <w:lang w:val="en-US" w:eastAsia="en-US"/>
              </w:rPr>
              <w:t xml:space="preserve"> </w:t>
            </w:r>
            <w:r w:rsidR="00E35078">
              <w:rPr>
                <w:rFonts w:ascii="Arial" w:hAnsi="Arial" w:cs="Arial"/>
                <w:lang w:val="en-US" w:eastAsia="en-US"/>
              </w:rPr>
              <w:t>Application board</w:t>
            </w:r>
            <w:r w:rsidRPr="001935D0">
              <w:rPr>
                <w:rFonts w:ascii="Arial" w:hAnsi="Arial" w:cs="Arial"/>
                <w:lang w:val="en-US" w:eastAsia="en-US"/>
              </w:rPr>
              <w:t xml:space="preserve"> SLOT, always </w:t>
            </w:r>
            <w:r w:rsidRPr="00E35078">
              <w:rPr>
                <w:rFonts w:ascii="Arial" w:hAnsi="Arial" w:cs="Arial"/>
                <w:b/>
                <w:lang w:val="en-US" w:eastAsia="en-US"/>
              </w:rPr>
              <w:t xml:space="preserve">turn the </w:t>
            </w:r>
            <w:r w:rsidR="00E35078" w:rsidRPr="00E35078">
              <w:rPr>
                <w:rFonts w:ascii="Arial" w:hAnsi="Arial" w:cs="Arial"/>
                <w:b/>
                <w:lang w:val="en-US" w:eastAsia="en-US"/>
              </w:rPr>
              <w:t>Application board</w:t>
            </w:r>
            <w:r w:rsidRPr="00E35078">
              <w:rPr>
                <w:rFonts w:ascii="Arial" w:hAnsi="Arial" w:cs="Arial"/>
                <w:b/>
                <w:lang w:val="en-US" w:eastAsia="en-US"/>
              </w:rPr>
              <w:t xml:space="preserve"> POWER switch OFF.</w:t>
            </w:r>
          </w:p>
          <w:p w14:paraId="3A7E202F" w14:textId="77777777" w:rsidR="00BF09AC" w:rsidRPr="001935D0" w:rsidRDefault="00BF09AC" w:rsidP="00BF09AC">
            <w:pPr>
              <w:spacing w:before="200"/>
              <w:rPr>
                <w:rFonts w:ascii="Arial" w:hAnsi="Arial" w:cs="Arial"/>
                <w:i/>
                <w:lang w:val="en-US"/>
              </w:rPr>
            </w:pPr>
          </w:p>
        </w:tc>
        <w:tc>
          <w:tcPr>
            <w:tcW w:w="4678" w:type="dxa"/>
          </w:tcPr>
          <w:p w14:paraId="13A570B0" w14:textId="489146BB" w:rsidR="00BF09AC" w:rsidRPr="001935D0" w:rsidRDefault="00AF2982" w:rsidP="00BF09AC">
            <w:pPr>
              <w:tabs>
                <w:tab w:val="left" w:pos="567"/>
              </w:tabs>
              <w:jc w:val="center"/>
              <w:rPr>
                <w:rFonts w:ascii="Arial" w:hAnsi="Arial" w:cs="Arial"/>
                <w:noProof/>
                <w:lang w:val="en-AU"/>
              </w:rPr>
            </w:pPr>
            <w:r>
              <w:rPr>
                <w:rFonts w:cs="Arial"/>
                <w:noProof/>
                <w:lang w:val="en-AU"/>
              </w:rPr>
              <w:drawing>
                <wp:inline distT="0" distB="0" distL="0" distR="0" wp14:anchorId="53FED29C" wp14:editId="7972EA3E">
                  <wp:extent cx="2825115" cy="1597025"/>
                  <wp:effectExtent l="0" t="0" r="0" b="3175"/>
                  <wp:docPr id="33" name="Picture 33" descr="C:\Users\carlo\Documents\TIMS modules-design\DATEx-IQ\manuals\images\dxiq-board-on-elv3-pix\small\20180403_1625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Users\carlo\Documents\TIMS modules-design\DATEx-IQ\manuals\images\dxiq-board-on-elv3-pix\small\20180403_162521.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25115" cy="1597025"/>
                          </a:xfrm>
                          <a:prstGeom prst="rect">
                            <a:avLst/>
                          </a:prstGeom>
                          <a:noFill/>
                          <a:ln>
                            <a:noFill/>
                          </a:ln>
                        </pic:spPr>
                      </pic:pic>
                    </a:graphicData>
                  </a:graphic>
                </wp:inline>
              </w:drawing>
            </w:r>
          </w:p>
        </w:tc>
      </w:tr>
    </w:tbl>
    <w:p w14:paraId="2B7592E1" w14:textId="77777777" w:rsidR="000B2706" w:rsidRPr="001935D0" w:rsidRDefault="000B2706" w:rsidP="000B2706">
      <w:pPr>
        <w:tabs>
          <w:tab w:val="left" w:pos="567"/>
        </w:tabs>
        <w:autoSpaceDE w:val="0"/>
        <w:autoSpaceDN w:val="0"/>
        <w:adjustRightInd w:val="0"/>
        <w:rPr>
          <w:rFonts w:cs="Arial"/>
          <w:noProof/>
          <w:lang w:val="en-US"/>
        </w:rPr>
      </w:pPr>
    </w:p>
    <w:p w14:paraId="025531A4" w14:textId="77777777" w:rsidR="000B2706" w:rsidRPr="001935D0" w:rsidRDefault="000B2706" w:rsidP="000B2706">
      <w:pPr>
        <w:tabs>
          <w:tab w:val="left" w:pos="567"/>
        </w:tabs>
        <w:autoSpaceDE w:val="0"/>
        <w:autoSpaceDN w:val="0"/>
        <w:adjustRightInd w:val="0"/>
        <w:rPr>
          <w:rFonts w:cs="Arial"/>
          <w:noProof/>
          <w:lang w:val="en-US"/>
        </w:rPr>
      </w:pPr>
    </w:p>
    <w:p w14:paraId="158BD732" w14:textId="68968315" w:rsidR="000B2706" w:rsidRPr="001935D0" w:rsidRDefault="009C320C" w:rsidP="00BD2B8B">
      <w:pPr>
        <w:pStyle w:val="Heading2"/>
        <w:rPr>
          <w:lang w:val="en-US"/>
        </w:rPr>
      </w:pPr>
      <w:r w:rsidRPr="001935D0">
        <w:rPr>
          <w:lang w:val="en-US"/>
        </w:rPr>
        <w:br w:type="page"/>
      </w:r>
      <w:bookmarkStart w:id="36" w:name="_Toc512429686"/>
      <w:r w:rsidR="000B2706" w:rsidRPr="001935D0">
        <w:rPr>
          <w:lang w:val="en-US"/>
        </w:rPr>
        <w:lastRenderedPageBreak/>
        <w:t>ESD Warning – ESD Sensitive Product</w:t>
      </w:r>
      <w:bookmarkEnd w:id="36"/>
    </w:p>
    <w:p w14:paraId="30CB5FF9" w14:textId="77777777" w:rsidR="000B2706" w:rsidRPr="001935D0" w:rsidRDefault="00C97964" w:rsidP="000B2706">
      <w:pPr>
        <w:autoSpaceDE w:val="0"/>
        <w:autoSpaceDN w:val="0"/>
        <w:adjustRightInd w:val="0"/>
        <w:jc w:val="center"/>
        <w:rPr>
          <w:rFonts w:cs="Arial"/>
          <w:b/>
          <w:bCs/>
          <w:lang w:val="en-US"/>
        </w:rPr>
      </w:pPr>
      <w:r>
        <w:rPr>
          <w:rFonts w:cs="Arial"/>
          <w:b/>
          <w:bCs/>
          <w:lang w:val="en-US"/>
        </w:rPr>
        <w:pict w14:anchorId="7C4F9ECB">
          <v:rect id="_x0000_i1025" style="width:382.95pt;height:1.5pt" o:hralign="center" o:hrstd="t" o:hr="t" fillcolor="#a0a0a0" stroked="f"/>
        </w:pict>
      </w:r>
    </w:p>
    <w:p w14:paraId="052D9FE3" w14:textId="2D6D7DB7" w:rsidR="000B2706" w:rsidRPr="001935D0" w:rsidRDefault="000B2706" w:rsidP="000B2706">
      <w:pPr>
        <w:autoSpaceDE w:val="0"/>
        <w:autoSpaceDN w:val="0"/>
        <w:adjustRightInd w:val="0"/>
        <w:ind w:left="1276"/>
        <w:rPr>
          <w:rFonts w:cs="Arial"/>
          <w:lang w:val="en-US"/>
        </w:rPr>
      </w:pPr>
      <w:r w:rsidRPr="001935D0">
        <w:rPr>
          <w:rFonts w:cs="Arial"/>
          <w:noProof/>
          <w:color w:val="000000"/>
          <w:lang w:val="en-AU" w:eastAsia="en-AU"/>
        </w:rPr>
        <w:drawing>
          <wp:anchor distT="0" distB="0" distL="114300" distR="114300" simplePos="0" relativeHeight="251645952" behindDoc="1" locked="1" layoutInCell="1" allowOverlap="0" wp14:anchorId="5A285D77" wp14:editId="004335A4">
            <wp:simplePos x="0" y="0"/>
            <wp:positionH relativeFrom="column">
              <wp:posOffset>-3810</wp:posOffset>
            </wp:positionH>
            <wp:positionV relativeFrom="paragraph">
              <wp:posOffset>85090</wp:posOffset>
            </wp:positionV>
            <wp:extent cx="716280" cy="631825"/>
            <wp:effectExtent l="0" t="0" r="7620" b="0"/>
            <wp:wrapTight wrapText="bothSides">
              <wp:wrapPolygon edited="0">
                <wp:start x="0" y="0"/>
                <wp:lineTo x="0" y="20840"/>
                <wp:lineTo x="21255" y="20840"/>
                <wp:lineTo x="21255" y="0"/>
                <wp:lineTo x="0" y="0"/>
              </wp:wrapPolygon>
            </wp:wrapTight>
            <wp:docPr id="12" name="Picture 12" descr="caution_symbol_b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ution_symbol_bw"/>
                    <pic:cNvPicPr>
                      <a:picLocks noChangeAspect="1" noChangeArrowheads="1"/>
                    </pic:cNvPicPr>
                  </pic:nvPicPr>
                  <pic:blipFill>
                    <a:blip r:embed="rId26">
                      <a:grayscl/>
                      <a:biLevel thresh="50000"/>
                      <a:extLst>
                        <a:ext uri="{28A0092B-C50C-407E-A947-70E740481C1C}">
                          <a14:useLocalDpi xmlns:a14="http://schemas.microsoft.com/office/drawing/2010/main" val="0"/>
                        </a:ext>
                      </a:extLst>
                    </a:blip>
                    <a:srcRect/>
                    <a:stretch>
                      <a:fillRect/>
                    </a:stretch>
                  </pic:blipFill>
                  <pic:spPr bwMode="auto">
                    <a:xfrm>
                      <a:off x="0" y="0"/>
                      <a:ext cx="716280" cy="63182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r w:rsidRPr="001935D0">
        <w:rPr>
          <w:rFonts w:cs="Arial"/>
          <w:b/>
          <w:bCs/>
          <w:lang w:val="en-US"/>
        </w:rPr>
        <w:t xml:space="preserve">Caution   </w:t>
      </w:r>
      <w:r w:rsidRPr="001935D0">
        <w:rPr>
          <w:rFonts w:cs="Arial"/>
          <w:lang w:val="en-US"/>
        </w:rPr>
        <w:t xml:space="preserve">Although this product has been designed to be as robust as possible, ESD (Electrostatic Discharge) can damage or upset this product. This product must be protected </w:t>
      </w:r>
      <w:proofErr w:type="gramStart"/>
      <w:r w:rsidRPr="001935D0">
        <w:rPr>
          <w:rFonts w:cs="Arial"/>
          <w:lang w:val="en-US"/>
        </w:rPr>
        <w:t>at all times</w:t>
      </w:r>
      <w:proofErr w:type="gramEnd"/>
      <w:r w:rsidRPr="001935D0">
        <w:rPr>
          <w:rFonts w:cs="Arial"/>
          <w:lang w:val="en-US"/>
        </w:rPr>
        <w:t xml:space="preserve"> from ESD. Static charges may easily produce potentials of several kilovolts on the human body or equipment, which can discharge without detection. Industry-standard ESD precautions must be employed </w:t>
      </w:r>
      <w:proofErr w:type="gramStart"/>
      <w:r w:rsidRPr="001935D0">
        <w:rPr>
          <w:rFonts w:cs="Arial"/>
          <w:lang w:val="en-US"/>
        </w:rPr>
        <w:t>at all times</w:t>
      </w:r>
      <w:proofErr w:type="gramEnd"/>
      <w:r w:rsidRPr="001935D0">
        <w:rPr>
          <w:rFonts w:cs="Arial"/>
          <w:lang w:val="en-US"/>
        </w:rPr>
        <w:t xml:space="preserve">. </w:t>
      </w:r>
    </w:p>
    <w:p w14:paraId="425B856E" w14:textId="77777777" w:rsidR="000B2706" w:rsidRPr="001935D0" w:rsidRDefault="000B2706" w:rsidP="000B2706">
      <w:pPr>
        <w:autoSpaceDE w:val="0"/>
        <w:autoSpaceDN w:val="0"/>
        <w:adjustRightInd w:val="0"/>
        <w:ind w:left="1276"/>
        <w:rPr>
          <w:rFonts w:cs="Arial"/>
          <w:lang w:val="en-US"/>
        </w:rPr>
      </w:pPr>
    </w:p>
    <w:p w14:paraId="4C1AAF1E" w14:textId="42C3064A" w:rsidR="000B2706" w:rsidRPr="001935D0" w:rsidRDefault="000B2706" w:rsidP="000B2706">
      <w:pPr>
        <w:autoSpaceDE w:val="0"/>
        <w:autoSpaceDN w:val="0"/>
        <w:adjustRightInd w:val="0"/>
        <w:ind w:left="1276"/>
        <w:rPr>
          <w:rFonts w:cs="Arial"/>
          <w:lang w:val="en-US"/>
        </w:rPr>
      </w:pPr>
      <w:r w:rsidRPr="001935D0">
        <w:rPr>
          <w:rFonts w:cs="Arial"/>
          <w:lang w:val="en-US"/>
        </w:rPr>
        <w:t xml:space="preserve">The Emona </w:t>
      </w:r>
      <w:r w:rsidR="005B0A51">
        <w:rPr>
          <w:rFonts w:cs="Arial"/>
          <w:lang w:val="en-US"/>
        </w:rPr>
        <w:t>DxIQ-45G</w:t>
      </w:r>
      <w:r w:rsidRPr="001935D0">
        <w:rPr>
          <w:rFonts w:cs="Arial"/>
          <w:lang w:val="en-US"/>
        </w:rPr>
        <w:t xml:space="preserve"> board is designed and intended for use as an experimental platform for hardware or software in an educational/professional laboratory environment. To </w:t>
      </w:r>
      <w:r w:rsidRPr="001935D0">
        <w:rPr>
          <w:rFonts w:cs="Arial"/>
          <w:noProof/>
          <w:color w:val="000000"/>
          <w:lang w:val="en-AU" w:eastAsia="en-AU"/>
        </w:rPr>
        <w:drawing>
          <wp:anchor distT="0" distB="0" distL="114300" distR="114300" simplePos="0" relativeHeight="251651072" behindDoc="1" locked="1" layoutInCell="1" allowOverlap="0" wp14:anchorId="59967692" wp14:editId="19704C83">
            <wp:simplePos x="0" y="0"/>
            <wp:positionH relativeFrom="column">
              <wp:posOffset>-31750</wp:posOffset>
            </wp:positionH>
            <wp:positionV relativeFrom="paragraph">
              <wp:posOffset>339090</wp:posOffset>
            </wp:positionV>
            <wp:extent cx="720090" cy="710565"/>
            <wp:effectExtent l="0" t="0" r="3810" b="0"/>
            <wp:wrapTight wrapText="bothSides">
              <wp:wrapPolygon edited="0">
                <wp:start x="0" y="0"/>
                <wp:lineTo x="0" y="20847"/>
                <wp:lineTo x="21143" y="20847"/>
                <wp:lineTo x="21143" y="0"/>
                <wp:lineTo x="0" y="0"/>
              </wp:wrapPolygon>
            </wp:wrapTight>
            <wp:docPr id="11" name="Picture 11" descr="ES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ES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20090" cy="710565"/>
                    </a:xfrm>
                    <a:prstGeom prst="rect">
                      <a:avLst/>
                    </a:prstGeom>
                    <a:noFill/>
                  </pic:spPr>
                </pic:pic>
              </a:graphicData>
            </a:graphic>
            <wp14:sizeRelH relativeFrom="page">
              <wp14:pctWidth>0</wp14:pctWidth>
            </wp14:sizeRelH>
            <wp14:sizeRelV relativeFrom="page">
              <wp14:pctHeight>0</wp14:pctHeight>
            </wp14:sizeRelV>
          </wp:anchor>
        </w:drawing>
      </w:r>
      <w:r w:rsidRPr="001935D0">
        <w:rPr>
          <w:rFonts w:cs="Arial"/>
          <w:lang w:val="en-US"/>
        </w:rPr>
        <w:t xml:space="preserve">facilitate usage, the board is manufactured with its components and connecting traces openly exposed to the operator and the environment. As a result, ESD sensitive (ESDS) components on the board, such as the semiconductor integrated circuits, can be damaged when exposed to an ESD event. To indicate the ESD sensitivity of the Emona </w:t>
      </w:r>
      <w:r w:rsidR="005B0A51">
        <w:rPr>
          <w:rFonts w:cs="Arial"/>
          <w:lang w:val="en-US"/>
        </w:rPr>
        <w:t>DxIQ-45G</w:t>
      </w:r>
      <w:r w:rsidR="005B0A51" w:rsidRPr="001935D0">
        <w:rPr>
          <w:rFonts w:cs="Arial"/>
          <w:lang w:val="en-US"/>
        </w:rPr>
        <w:t xml:space="preserve"> </w:t>
      </w:r>
      <w:r w:rsidRPr="001935D0">
        <w:rPr>
          <w:rFonts w:cs="Arial"/>
          <w:lang w:val="en-US"/>
        </w:rPr>
        <w:t>board, it carries the symbol shown at left.</w:t>
      </w:r>
    </w:p>
    <w:p w14:paraId="36BCE9CA" w14:textId="77777777" w:rsidR="000B2706" w:rsidRPr="001935D0" w:rsidRDefault="000B2706" w:rsidP="000B2706">
      <w:pPr>
        <w:autoSpaceDE w:val="0"/>
        <w:autoSpaceDN w:val="0"/>
        <w:adjustRightInd w:val="0"/>
        <w:rPr>
          <w:rFonts w:cs="Arial"/>
          <w:lang w:val="en-US"/>
        </w:rPr>
      </w:pPr>
    </w:p>
    <w:p w14:paraId="0861C6B3" w14:textId="77777777" w:rsidR="000B2706" w:rsidRPr="001935D0" w:rsidRDefault="000B2706" w:rsidP="000B2706">
      <w:pPr>
        <w:autoSpaceDE w:val="0"/>
        <w:autoSpaceDN w:val="0"/>
        <w:adjustRightInd w:val="0"/>
        <w:rPr>
          <w:rFonts w:cs="Arial"/>
          <w:b/>
          <w:bCs/>
          <w:lang w:val="en-US"/>
        </w:rPr>
      </w:pPr>
      <w:r w:rsidRPr="001935D0">
        <w:rPr>
          <w:rFonts w:cs="Arial"/>
          <w:b/>
          <w:bCs/>
          <w:lang w:val="en-US"/>
        </w:rPr>
        <w:t>Unpacking, Transporting, and Storage</w:t>
      </w:r>
    </w:p>
    <w:p w14:paraId="2A106C1D" w14:textId="727E2D8A" w:rsidR="000B2706" w:rsidRPr="001935D0" w:rsidRDefault="000B2706" w:rsidP="000B2706">
      <w:pPr>
        <w:autoSpaceDE w:val="0"/>
        <w:autoSpaceDN w:val="0"/>
        <w:adjustRightInd w:val="0"/>
        <w:rPr>
          <w:rFonts w:cs="Arial"/>
          <w:lang w:val="en-US"/>
        </w:rPr>
      </w:pPr>
      <w:r w:rsidRPr="001935D0">
        <w:rPr>
          <w:rFonts w:cs="Arial"/>
          <w:lang w:val="en-US"/>
        </w:rPr>
        <w:t xml:space="preserve">When unpacking the Emona </w:t>
      </w:r>
      <w:r w:rsidR="005B0A51">
        <w:rPr>
          <w:rFonts w:cs="Arial"/>
          <w:lang w:val="en-US"/>
        </w:rPr>
        <w:t>DxIQ-45G</w:t>
      </w:r>
      <w:r w:rsidR="005B0A51" w:rsidRPr="001935D0">
        <w:rPr>
          <w:rFonts w:cs="Arial"/>
          <w:lang w:val="en-US"/>
        </w:rPr>
        <w:t xml:space="preserve"> </w:t>
      </w:r>
      <w:r w:rsidRPr="001935D0">
        <w:rPr>
          <w:rFonts w:cs="Arial"/>
          <w:lang w:val="en-US"/>
        </w:rPr>
        <w:t xml:space="preserve">board from its shipping carton, do not remove the board from the antistatic packaging material until you are ready to complete the installation. Before unwrapping the antistatic packaging, discharge yourself by touching a grounded bare metal surface, touching an approved anti-static mat, or wearing an ESD strap. When transporting or storing the Emona </w:t>
      </w:r>
      <w:r w:rsidR="00870B8C">
        <w:rPr>
          <w:rFonts w:cs="Arial"/>
          <w:lang w:val="en-US"/>
        </w:rPr>
        <w:t>DxIQ-45G</w:t>
      </w:r>
      <w:r w:rsidR="00870B8C" w:rsidRPr="001935D0">
        <w:rPr>
          <w:rFonts w:cs="Arial"/>
          <w:lang w:val="en-US"/>
        </w:rPr>
        <w:t xml:space="preserve"> </w:t>
      </w:r>
      <w:r w:rsidRPr="001935D0">
        <w:rPr>
          <w:rFonts w:cs="Arial"/>
          <w:lang w:val="en-US"/>
        </w:rPr>
        <w:t>board, first place it in an antistatic container or packaging.</w:t>
      </w:r>
    </w:p>
    <w:p w14:paraId="53105905" w14:textId="77777777" w:rsidR="000B2706" w:rsidRPr="001935D0" w:rsidRDefault="000B2706" w:rsidP="000B2706">
      <w:pPr>
        <w:autoSpaceDE w:val="0"/>
        <w:autoSpaceDN w:val="0"/>
        <w:adjustRightInd w:val="0"/>
        <w:rPr>
          <w:rFonts w:cs="Arial"/>
          <w:lang w:val="en-US"/>
        </w:rPr>
      </w:pPr>
    </w:p>
    <w:p w14:paraId="3533EF68" w14:textId="77777777" w:rsidR="000B2706" w:rsidRPr="001935D0" w:rsidRDefault="000B2706" w:rsidP="000B2706">
      <w:pPr>
        <w:autoSpaceDE w:val="0"/>
        <w:autoSpaceDN w:val="0"/>
        <w:adjustRightInd w:val="0"/>
        <w:rPr>
          <w:rFonts w:cs="Arial"/>
          <w:b/>
          <w:bCs/>
          <w:lang w:val="en-US"/>
        </w:rPr>
      </w:pPr>
      <w:r w:rsidRPr="001935D0">
        <w:rPr>
          <w:rFonts w:cs="Arial"/>
          <w:b/>
          <w:bCs/>
          <w:lang w:val="en-US"/>
        </w:rPr>
        <w:t>Handling and Setup</w:t>
      </w:r>
    </w:p>
    <w:p w14:paraId="24743369" w14:textId="2D5A8C8E" w:rsidR="000B2706" w:rsidRPr="001935D0" w:rsidRDefault="000B2706" w:rsidP="000B2706">
      <w:pPr>
        <w:autoSpaceDE w:val="0"/>
        <w:autoSpaceDN w:val="0"/>
        <w:adjustRightInd w:val="0"/>
        <w:rPr>
          <w:rFonts w:cs="Arial"/>
          <w:lang w:val="en-US"/>
        </w:rPr>
      </w:pPr>
      <w:r w:rsidRPr="001935D0">
        <w:rPr>
          <w:rFonts w:cs="Arial"/>
          <w:lang w:val="en-US"/>
        </w:rPr>
        <w:t xml:space="preserve">Handling the Emona </w:t>
      </w:r>
      <w:r w:rsidR="00870B8C">
        <w:rPr>
          <w:rFonts w:cs="Arial"/>
          <w:lang w:val="en-US"/>
        </w:rPr>
        <w:t>DxIQ-45G</w:t>
      </w:r>
      <w:r w:rsidR="00870B8C" w:rsidRPr="001935D0">
        <w:rPr>
          <w:rFonts w:cs="Arial"/>
          <w:lang w:val="en-US"/>
        </w:rPr>
        <w:t xml:space="preserve"> </w:t>
      </w:r>
      <w:r w:rsidRPr="001935D0">
        <w:rPr>
          <w:rFonts w:cs="Arial"/>
          <w:lang w:val="en-US"/>
        </w:rPr>
        <w:t xml:space="preserve">board can damage the board components if ESD prevention measures are not applied. Before handling or setup, equalize your potential with the board by touching one of the integrated ESD discharge pads. During all handling and setup, ESD prevention measures must be applied. In addition, the Emona </w:t>
      </w:r>
      <w:r w:rsidR="00870B8C">
        <w:rPr>
          <w:rFonts w:cs="Arial"/>
          <w:lang w:val="en-US"/>
        </w:rPr>
        <w:t>DxIQ-45G</w:t>
      </w:r>
      <w:r w:rsidR="00870B8C" w:rsidRPr="001935D0">
        <w:rPr>
          <w:rFonts w:cs="Arial"/>
          <w:lang w:val="en-US"/>
        </w:rPr>
        <w:t xml:space="preserve"> </w:t>
      </w:r>
      <w:r w:rsidRPr="001935D0">
        <w:rPr>
          <w:rFonts w:cs="Arial"/>
          <w:lang w:val="en-US"/>
        </w:rPr>
        <w:t xml:space="preserve">board should be handled by the edges. Touching exposed circuits, components or connectors could result in an ESD event. When setting up Emona </w:t>
      </w:r>
      <w:r w:rsidR="00870B8C">
        <w:rPr>
          <w:rFonts w:cs="Arial"/>
          <w:lang w:val="en-US"/>
        </w:rPr>
        <w:t>DxIQ-45G</w:t>
      </w:r>
      <w:r w:rsidR="00870B8C" w:rsidRPr="001935D0">
        <w:rPr>
          <w:rFonts w:cs="Arial"/>
          <w:lang w:val="en-US"/>
        </w:rPr>
        <w:t xml:space="preserve"> </w:t>
      </w:r>
      <w:r w:rsidRPr="001935D0">
        <w:rPr>
          <w:rFonts w:cs="Arial"/>
          <w:lang w:val="en-US"/>
        </w:rPr>
        <w:t>board, observe the following guidelines to minimize the potential impact of ESD:</w:t>
      </w:r>
    </w:p>
    <w:p w14:paraId="18E519B0" w14:textId="77777777" w:rsidR="000B2706" w:rsidRPr="001935D0" w:rsidRDefault="000B2706" w:rsidP="000B2706">
      <w:pPr>
        <w:autoSpaceDE w:val="0"/>
        <w:autoSpaceDN w:val="0"/>
        <w:adjustRightInd w:val="0"/>
        <w:rPr>
          <w:rFonts w:cs="Arial"/>
          <w:lang w:val="en-US"/>
        </w:rPr>
      </w:pPr>
    </w:p>
    <w:p w14:paraId="281746E9" w14:textId="77777777" w:rsidR="000B2706" w:rsidRPr="001935D0" w:rsidRDefault="000B2706" w:rsidP="000B2706">
      <w:pPr>
        <w:autoSpaceDE w:val="0"/>
        <w:autoSpaceDN w:val="0"/>
        <w:adjustRightInd w:val="0"/>
        <w:rPr>
          <w:rFonts w:cs="Arial"/>
          <w:lang w:val="en-US"/>
        </w:rPr>
      </w:pPr>
      <w:r w:rsidRPr="001935D0">
        <w:rPr>
          <w:rFonts w:cs="Arial"/>
          <w:lang w:val="en-US"/>
        </w:rPr>
        <w:t>• Patch the desired experiment blocks using 2mm patch cords.</w:t>
      </w:r>
    </w:p>
    <w:p w14:paraId="2008278C" w14:textId="77777777" w:rsidR="000B2706" w:rsidRPr="001935D0" w:rsidRDefault="000B2706" w:rsidP="000B2706">
      <w:pPr>
        <w:autoSpaceDE w:val="0"/>
        <w:autoSpaceDN w:val="0"/>
        <w:adjustRightInd w:val="0"/>
        <w:rPr>
          <w:rFonts w:cs="Arial"/>
          <w:lang w:val="en-US"/>
        </w:rPr>
      </w:pPr>
      <w:r w:rsidRPr="001935D0">
        <w:rPr>
          <w:rFonts w:cs="Arial"/>
          <w:lang w:val="en-US"/>
        </w:rPr>
        <w:t>• Set switches and other controls to initial settings.</w:t>
      </w:r>
    </w:p>
    <w:p w14:paraId="73E1E399" w14:textId="77777777" w:rsidR="000B2706" w:rsidRPr="001935D0" w:rsidRDefault="000B2706" w:rsidP="000B2706">
      <w:pPr>
        <w:autoSpaceDE w:val="0"/>
        <w:autoSpaceDN w:val="0"/>
        <w:adjustRightInd w:val="0"/>
        <w:rPr>
          <w:rFonts w:cs="Arial"/>
          <w:lang w:val="en-US"/>
        </w:rPr>
      </w:pPr>
      <w:r w:rsidRPr="001935D0">
        <w:rPr>
          <w:rFonts w:cs="Arial"/>
          <w:lang w:val="en-US"/>
        </w:rPr>
        <w:t>• Ensure the NI ELVIS is powered correctly by plugging the NI ELVIS AC/DC power supply brick into an appropriate AC outlet.</w:t>
      </w:r>
    </w:p>
    <w:p w14:paraId="3BE55832" w14:textId="77777777" w:rsidR="000B2706" w:rsidRPr="001935D0" w:rsidRDefault="000B2706" w:rsidP="000B2706">
      <w:pPr>
        <w:autoSpaceDE w:val="0"/>
        <w:autoSpaceDN w:val="0"/>
        <w:adjustRightInd w:val="0"/>
        <w:rPr>
          <w:rFonts w:cs="Arial"/>
          <w:lang w:val="en-US"/>
        </w:rPr>
      </w:pPr>
      <w:r w:rsidRPr="001935D0">
        <w:rPr>
          <w:rFonts w:cs="Arial"/>
          <w:lang w:val="en-US"/>
        </w:rPr>
        <w:lastRenderedPageBreak/>
        <w:t>• Move the board power switch ON.</w:t>
      </w:r>
    </w:p>
    <w:p w14:paraId="68755A7E" w14:textId="77777777" w:rsidR="000B2706" w:rsidRPr="001935D0" w:rsidRDefault="000B2706" w:rsidP="000B2706">
      <w:pPr>
        <w:autoSpaceDE w:val="0"/>
        <w:autoSpaceDN w:val="0"/>
        <w:adjustRightInd w:val="0"/>
        <w:rPr>
          <w:rFonts w:cs="Arial"/>
          <w:lang w:val="en-US"/>
        </w:rPr>
      </w:pPr>
    </w:p>
    <w:p w14:paraId="791D75ED" w14:textId="77777777" w:rsidR="000B2706" w:rsidRPr="001935D0" w:rsidRDefault="000B2706" w:rsidP="000B2706">
      <w:pPr>
        <w:autoSpaceDE w:val="0"/>
        <w:autoSpaceDN w:val="0"/>
        <w:adjustRightInd w:val="0"/>
        <w:rPr>
          <w:rFonts w:cs="Arial"/>
          <w:b/>
          <w:bCs/>
          <w:lang w:val="en-US"/>
        </w:rPr>
      </w:pPr>
      <w:r w:rsidRPr="001935D0">
        <w:rPr>
          <w:rFonts w:cs="Arial"/>
          <w:b/>
          <w:bCs/>
          <w:lang w:val="en-US"/>
        </w:rPr>
        <w:t>Operation</w:t>
      </w:r>
    </w:p>
    <w:p w14:paraId="7A420359" w14:textId="3B6D192A" w:rsidR="000B2706" w:rsidRPr="001935D0" w:rsidRDefault="000B2706" w:rsidP="000B2706">
      <w:pPr>
        <w:autoSpaceDE w:val="0"/>
        <w:autoSpaceDN w:val="0"/>
        <w:adjustRightInd w:val="0"/>
        <w:rPr>
          <w:rFonts w:cs="Arial"/>
          <w:lang w:val="en-US"/>
        </w:rPr>
      </w:pPr>
      <w:r w:rsidRPr="001935D0">
        <w:rPr>
          <w:rFonts w:cs="Arial"/>
          <w:lang w:val="en-US"/>
        </w:rPr>
        <w:t xml:space="preserve">When operating the Emona </w:t>
      </w:r>
      <w:r w:rsidR="00870B8C">
        <w:rPr>
          <w:rFonts w:cs="Arial"/>
          <w:lang w:val="en-US"/>
        </w:rPr>
        <w:t>DxIQ-45G</w:t>
      </w:r>
      <w:r w:rsidR="00870B8C" w:rsidRPr="001935D0">
        <w:rPr>
          <w:rFonts w:cs="Arial"/>
          <w:lang w:val="en-US"/>
        </w:rPr>
        <w:t xml:space="preserve"> </w:t>
      </w:r>
      <w:r w:rsidRPr="001935D0">
        <w:rPr>
          <w:rFonts w:cs="Arial"/>
          <w:lang w:val="en-US"/>
        </w:rPr>
        <w:t xml:space="preserve">board, ESD can cause upset as well as damage to the board components. Therefore, apply ESD prevention measures whenever operating the Emona </w:t>
      </w:r>
      <w:r w:rsidR="00870B8C">
        <w:rPr>
          <w:rFonts w:cs="Arial"/>
          <w:lang w:val="en-US"/>
        </w:rPr>
        <w:t>DxIQ-45G</w:t>
      </w:r>
      <w:r w:rsidR="00870B8C" w:rsidRPr="001935D0">
        <w:rPr>
          <w:rFonts w:cs="Arial"/>
          <w:lang w:val="en-US"/>
        </w:rPr>
        <w:t xml:space="preserve"> </w:t>
      </w:r>
      <w:r w:rsidRPr="001935D0">
        <w:rPr>
          <w:rFonts w:cs="Arial"/>
          <w:lang w:val="en-US"/>
        </w:rPr>
        <w:t>board. In addition, observe the following guidelines:</w:t>
      </w:r>
    </w:p>
    <w:p w14:paraId="51877015" w14:textId="77777777" w:rsidR="000B2706" w:rsidRPr="001935D0" w:rsidRDefault="000B2706" w:rsidP="000B2706">
      <w:pPr>
        <w:autoSpaceDE w:val="0"/>
        <w:autoSpaceDN w:val="0"/>
        <w:adjustRightInd w:val="0"/>
        <w:rPr>
          <w:rFonts w:cs="Arial"/>
          <w:lang w:val="en-US"/>
        </w:rPr>
      </w:pPr>
    </w:p>
    <w:p w14:paraId="53E3AE1E" w14:textId="77777777" w:rsidR="000B2706" w:rsidRPr="001935D0" w:rsidRDefault="000B2706" w:rsidP="000B2706">
      <w:pPr>
        <w:autoSpaceDE w:val="0"/>
        <w:autoSpaceDN w:val="0"/>
        <w:adjustRightInd w:val="0"/>
        <w:rPr>
          <w:rFonts w:cs="Arial"/>
          <w:lang w:val="en-US"/>
        </w:rPr>
      </w:pPr>
      <w:r w:rsidRPr="001935D0">
        <w:rPr>
          <w:rFonts w:cs="Arial"/>
          <w:lang w:val="en-US"/>
        </w:rPr>
        <w:t>• Do not touch exposed traces or components on the board while the board is powered on.</w:t>
      </w:r>
    </w:p>
    <w:p w14:paraId="609BA297" w14:textId="77777777" w:rsidR="000B2706" w:rsidRDefault="000B2706" w:rsidP="000B2706">
      <w:pPr>
        <w:autoSpaceDE w:val="0"/>
        <w:autoSpaceDN w:val="0"/>
        <w:adjustRightInd w:val="0"/>
        <w:rPr>
          <w:rFonts w:cs="Arial"/>
          <w:lang w:val="en-US"/>
        </w:rPr>
      </w:pPr>
      <w:r w:rsidRPr="001935D0">
        <w:rPr>
          <w:rFonts w:cs="Arial"/>
          <w:lang w:val="en-US"/>
        </w:rPr>
        <w:t>• Exercise caution when manipulating switches, buttons, knobs, and other controls while the board is powered on.</w:t>
      </w:r>
    </w:p>
    <w:p w14:paraId="10CFAC87" w14:textId="77777777" w:rsidR="001935D0" w:rsidRPr="001935D0" w:rsidRDefault="001935D0" w:rsidP="000B2706">
      <w:pPr>
        <w:autoSpaceDE w:val="0"/>
        <w:autoSpaceDN w:val="0"/>
        <w:adjustRightInd w:val="0"/>
        <w:rPr>
          <w:rFonts w:cs="Arial"/>
          <w:lang w:val="en-US"/>
        </w:rPr>
      </w:pPr>
    </w:p>
    <w:p w14:paraId="4DB9780F" w14:textId="4346DE6C" w:rsidR="000B2706" w:rsidRPr="001935D0" w:rsidRDefault="000B2706" w:rsidP="000B2706">
      <w:pPr>
        <w:autoSpaceDE w:val="0"/>
        <w:autoSpaceDN w:val="0"/>
        <w:adjustRightInd w:val="0"/>
        <w:rPr>
          <w:rFonts w:cs="Arial"/>
          <w:b/>
          <w:bCs/>
          <w:lang w:val="en-US"/>
        </w:rPr>
      </w:pPr>
      <w:r w:rsidRPr="001935D0">
        <w:rPr>
          <w:rFonts w:cs="Arial"/>
          <w:b/>
          <w:bCs/>
          <w:lang w:val="en-US"/>
        </w:rPr>
        <w:t>ESD Prevention Measures</w:t>
      </w:r>
    </w:p>
    <w:p w14:paraId="5F3FC54B" w14:textId="77777777" w:rsidR="000B2706" w:rsidRPr="001935D0" w:rsidRDefault="000B2706" w:rsidP="000B2706">
      <w:pPr>
        <w:autoSpaceDE w:val="0"/>
        <w:autoSpaceDN w:val="0"/>
        <w:adjustRightInd w:val="0"/>
        <w:rPr>
          <w:rFonts w:cs="Arial"/>
          <w:lang w:val="en-US"/>
        </w:rPr>
      </w:pPr>
      <w:r w:rsidRPr="001935D0">
        <w:rPr>
          <w:rFonts w:cs="Arial"/>
          <w:lang w:val="en-US"/>
        </w:rPr>
        <w:t>ESD prevention measures focus on reducing or eliminating the build-up of static charge that may result in an ESD event that could damage or upset sensitive electronics. To minimize the potential for an ESD event, implement the following measures:</w:t>
      </w:r>
    </w:p>
    <w:p w14:paraId="2C80B307" w14:textId="77777777" w:rsidR="000B2706" w:rsidRPr="001935D0" w:rsidRDefault="000B2706" w:rsidP="000B2706">
      <w:pPr>
        <w:autoSpaceDE w:val="0"/>
        <w:autoSpaceDN w:val="0"/>
        <w:adjustRightInd w:val="0"/>
        <w:rPr>
          <w:rFonts w:cs="Arial"/>
          <w:lang w:val="en-US"/>
        </w:rPr>
      </w:pPr>
    </w:p>
    <w:p w14:paraId="6060D2C8" w14:textId="77777777" w:rsidR="000B2706" w:rsidRPr="001935D0" w:rsidRDefault="000B2706" w:rsidP="000B2706">
      <w:pPr>
        <w:autoSpaceDE w:val="0"/>
        <w:autoSpaceDN w:val="0"/>
        <w:adjustRightInd w:val="0"/>
        <w:rPr>
          <w:rFonts w:cs="Arial"/>
          <w:lang w:val="en-US"/>
        </w:rPr>
      </w:pPr>
      <w:r w:rsidRPr="001935D0">
        <w:rPr>
          <w:rFonts w:cs="Arial"/>
          <w:lang w:val="en-US"/>
        </w:rPr>
        <w:t>• Perform all work at an approved work station.</w:t>
      </w:r>
    </w:p>
    <w:p w14:paraId="7D83282E" w14:textId="77777777" w:rsidR="000B2706" w:rsidRPr="001935D0" w:rsidRDefault="000B2706" w:rsidP="000B2706">
      <w:pPr>
        <w:autoSpaceDE w:val="0"/>
        <w:autoSpaceDN w:val="0"/>
        <w:adjustRightInd w:val="0"/>
        <w:rPr>
          <w:rFonts w:cs="Arial"/>
          <w:lang w:val="en-US"/>
        </w:rPr>
      </w:pPr>
      <w:r w:rsidRPr="001935D0">
        <w:rPr>
          <w:rFonts w:cs="Arial"/>
          <w:lang w:val="en-US"/>
        </w:rPr>
        <w:t>• Use an approved antistatic mat to cover your work surface.</w:t>
      </w:r>
    </w:p>
    <w:p w14:paraId="2BA971A3" w14:textId="77777777" w:rsidR="000B2706" w:rsidRPr="001935D0" w:rsidRDefault="000B2706" w:rsidP="000B2706">
      <w:pPr>
        <w:autoSpaceDE w:val="0"/>
        <w:autoSpaceDN w:val="0"/>
        <w:adjustRightInd w:val="0"/>
        <w:rPr>
          <w:rFonts w:cs="Arial"/>
          <w:lang w:val="en-US"/>
        </w:rPr>
      </w:pPr>
      <w:r w:rsidRPr="001935D0">
        <w:rPr>
          <w:rFonts w:cs="Arial"/>
          <w:lang w:val="en-US"/>
        </w:rPr>
        <w:t>• Wear a conductive wrist strap attached to the antistatic mat and a good earth ground.</w:t>
      </w:r>
    </w:p>
    <w:p w14:paraId="1E7936AF" w14:textId="6AD2A078" w:rsidR="000B2706" w:rsidRPr="001935D0" w:rsidRDefault="000B2706" w:rsidP="000B2706">
      <w:pPr>
        <w:autoSpaceDE w:val="0"/>
        <w:autoSpaceDN w:val="0"/>
        <w:adjustRightInd w:val="0"/>
        <w:rPr>
          <w:rFonts w:cs="Arial"/>
          <w:lang w:val="en-US"/>
        </w:rPr>
      </w:pPr>
      <w:r w:rsidRPr="001935D0">
        <w:rPr>
          <w:rFonts w:cs="Arial"/>
          <w:lang w:val="en-US"/>
        </w:rPr>
        <w:t>• Before handling or beginning work, equalize your potential with the board by touching one of the “</w:t>
      </w:r>
      <w:r w:rsidR="00C7782D">
        <w:rPr>
          <w:rFonts w:cs="Arial"/>
          <w:lang w:val="en-US"/>
        </w:rPr>
        <w:t>ESD Discharge point”</w:t>
      </w:r>
      <w:r w:rsidRPr="001935D0">
        <w:rPr>
          <w:rFonts w:cs="Arial"/>
          <w:lang w:val="en-US"/>
        </w:rPr>
        <w:t xml:space="preserve"> pads</w:t>
      </w:r>
      <w:r w:rsidR="00870B8C">
        <w:rPr>
          <w:rFonts w:cs="Arial"/>
          <w:lang w:val="en-US"/>
        </w:rPr>
        <w:t xml:space="preserve"> or a known ground point.</w:t>
      </w:r>
    </w:p>
    <w:p w14:paraId="2B33A175" w14:textId="77777777" w:rsidR="000B2706" w:rsidRDefault="000B2706" w:rsidP="000B2706">
      <w:pPr>
        <w:autoSpaceDE w:val="0"/>
        <w:autoSpaceDN w:val="0"/>
        <w:adjustRightInd w:val="0"/>
        <w:rPr>
          <w:rFonts w:ascii="Comic Sans MS" w:hAnsi="Comic Sans MS" w:cs="Times-Roman"/>
          <w:lang w:val="en-US"/>
        </w:rPr>
      </w:pPr>
    </w:p>
    <w:p w14:paraId="40BF50C0" w14:textId="77777777" w:rsidR="00666C0D" w:rsidRDefault="0008055E" w:rsidP="00666C0D">
      <w:pPr>
        <w:keepNext/>
        <w:spacing w:line="240" w:lineRule="auto"/>
      </w:pPr>
      <w:r>
        <w:rPr>
          <w:rFonts w:ascii="Comic Sans MS" w:hAnsi="Comic Sans MS"/>
          <w:noProof/>
          <w:color w:val="000000"/>
          <w:lang w:val="en-US" w:eastAsia="en-AU"/>
        </w:rPr>
        <w:drawing>
          <wp:inline distT="0" distB="0" distL="0" distR="0" wp14:anchorId="05D93B86" wp14:editId="7898107C">
            <wp:extent cx="3807460" cy="2142490"/>
            <wp:effectExtent l="0" t="0" r="2540" b="0"/>
            <wp:docPr id="40" name="Picture 40" descr="C:\Users\carlo\Documents\TIMS modules-design\DATEx-IQ\manuals\images\dxiq-board-on-elv3-pix\small\20180403_1629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Users\carlo\Documents\TIMS modules-design\DATEx-IQ\manuals\images\dxiq-board-on-elv3-pix\small\20180403_162920.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807460" cy="2142490"/>
                    </a:xfrm>
                    <a:prstGeom prst="rect">
                      <a:avLst/>
                    </a:prstGeom>
                    <a:noFill/>
                    <a:ln>
                      <a:noFill/>
                    </a:ln>
                  </pic:spPr>
                </pic:pic>
              </a:graphicData>
            </a:graphic>
          </wp:inline>
        </w:drawing>
      </w:r>
    </w:p>
    <w:p w14:paraId="370BFBA5" w14:textId="4C2C9F23" w:rsidR="0008055E" w:rsidRDefault="00666C0D" w:rsidP="00666C0D">
      <w:pPr>
        <w:pStyle w:val="Heading4"/>
      </w:pPr>
      <w:bookmarkStart w:id="37" w:name="_Toc512430053"/>
      <w:r>
        <w:t xml:space="preserve">Figure </w:t>
      </w:r>
      <w:r>
        <w:fldChar w:fldCharType="begin"/>
      </w:r>
      <w:r>
        <w:instrText xml:space="preserve"> SEQ Figure \* ARABIC </w:instrText>
      </w:r>
      <w:r>
        <w:fldChar w:fldCharType="separate"/>
      </w:r>
      <w:r>
        <w:rPr>
          <w:noProof/>
        </w:rPr>
        <w:t>3</w:t>
      </w:r>
      <w:r>
        <w:fldChar w:fldCharType="end"/>
      </w:r>
      <w:r>
        <w:t>:</w:t>
      </w:r>
      <w:r w:rsidRPr="002C34C8">
        <w:t>E</w:t>
      </w:r>
      <w:r>
        <w:t>S</w:t>
      </w:r>
      <w:r w:rsidRPr="002C34C8">
        <w:t>D discharge point; 1 of 8</w:t>
      </w:r>
      <w:bookmarkEnd w:id="37"/>
    </w:p>
    <w:bookmarkEnd w:id="34"/>
    <w:p w14:paraId="2A620EA0" w14:textId="11193A93" w:rsidR="0022632C" w:rsidRDefault="0022632C">
      <w:pPr>
        <w:spacing w:line="240" w:lineRule="auto"/>
        <w:rPr>
          <w:rFonts w:ascii="Comic Sans MS" w:hAnsi="Comic Sans MS"/>
          <w:noProof/>
          <w:color w:val="000000"/>
          <w:lang w:val="en-US" w:eastAsia="en-AU"/>
        </w:rPr>
      </w:pPr>
    </w:p>
    <w:sectPr w:rsidR="0022632C" w:rsidSect="0062572A">
      <w:footerReference w:type="even" r:id="rId29"/>
      <w:footerReference w:type="default" r:id="rId30"/>
      <w:footerReference w:type="first" r:id="rId31"/>
      <w:pgSz w:w="11906" w:h="16838" w:code="9"/>
      <w:pgMar w:top="1440" w:right="1440" w:bottom="2160" w:left="1440" w:header="0" w:footer="72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0604AFD" w14:textId="77777777" w:rsidR="006F59FA" w:rsidRDefault="006F59FA" w:rsidP="009E6F1A">
      <w:r>
        <w:separator/>
      </w:r>
    </w:p>
    <w:p w14:paraId="59297319" w14:textId="77777777" w:rsidR="006F59FA" w:rsidRDefault="006F59FA" w:rsidP="009E6F1A"/>
  </w:endnote>
  <w:endnote w:type="continuationSeparator" w:id="0">
    <w:p w14:paraId="4F36D289" w14:textId="77777777" w:rsidR="006F59FA" w:rsidRDefault="006F59FA" w:rsidP="009E6F1A">
      <w:r>
        <w:continuationSeparator/>
      </w:r>
    </w:p>
    <w:p w14:paraId="0537AF49" w14:textId="77777777" w:rsidR="006F59FA" w:rsidRDefault="006F59FA" w:rsidP="009E6F1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Times-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2108190463"/>
      <w:docPartObj>
        <w:docPartGallery w:val="Page Numbers (Bottom of Page)"/>
        <w:docPartUnique/>
      </w:docPartObj>
    </w:sdtPr>
    <w:sdtEndPr>
      <w:rPr>
        <w:rStyle w:val="PageNumber"/>
      </w:rPr>
    </w:sdtEndPr>
    <w:sdtContent>
      <w:p w14:paraId="0006FFD6" w14:textId="10FBD6A6" w:rsidR="006556C4" w:rsidRDefault="006556C4" w:rsidP="00824C48">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1A2DD0D" w14:textId="77777777" w:rsidR="006556C4" w:rsidRDefault="006556C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B393D4" w14:textId="0D662293" w:rsidR="006556C4" w:rsidRPr="007C59C3" w:rsidRDefault="006556C4" w:rsidP="007C59C3">
    <w:pPr>
      <w:pStyle w:val="Footer"/>
      <w:jc w:val="center"/>
      <w:rPr>
        <w:noProof/>
        <w:color w:val="FFFFFF" w:themeColor="background1"/>
      </w:rPr>
    </w:pPr>
    <w:r w:rsidRPr="007C59C3">
      <w:rPr>
        <w:noProof/>
        <w:color w:val="FFFFFF" w:themeColor="background1"/>
        <w:lang w:val="en-AU" w:eastAsia="en-AU"/>
      </w:rPr>
      <w:drawing>
        <wp:anchor distT="0" distB="0" distL="114300" distR="114300" simplePos="0" relativeHeight="251660800" behindDoc="1" locked="0" layoutInCell="1" allowOverlap="1" wp14:anchorId="0997F48C" wp14:editId="51472C54">
          <wp:simplePos x="0" y="0"/>
          <wp:positionH relativeFrom="column">
            <wp:posOffset>22860</wp:posOffset>
          </wp:positionH>
          <wp:positionV relativeFrom="paragraph">
            <wp:posOffset>-57608</wp:posOffset>
          </wp:positionV>
          <wp:extent cx="5905500" cy="292100"/>
          <wp:effectExtent l="0" t="0" r="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easurementsLive_Header_Bar.png"/>
                  <pic:cNvPicPr/>
                </pic:nvPicPr>
                <pic:blipFill>
                  <a:blip r:embed="rId1">
                    <a:extLst>
                      <a:ext uri="{28A0092B-C50C-407E-A947-70E740481C1C}">
                        <a14:useLocalDpi xmlns:a14="http://schemas.microsoft.com/office/drawing/2010/main" val="0"/>
                      </a:ext>
                    </a:extLst>
                  </a:blip>
                  <a:stretch>
                    <a:fillRect/>
                  </a:stretch>
                </pic:blipFill>
                <pic:spPr>
                  <a:xfrm>
                    <a:off x="0" y="0"/>
                    <a:ext cx="5905500" cy="292100"/>
                  </a:xfrm>
                  <a:prstGeom prst="rect">
                    <a:avLst/>
                  </a:prstGeom>
                </pic:spPr>
              </pic:pic>
            </a:graphicData>
          </a:graphic>
          <wp14:sizeRelH relativeFrom="page">
            <wp14:pctWidth>0</wp14:pctWidth>
          </wp14:sizeRelH>
          <wp14:sizeRelV relativeFrom="page">
            <wp14:pctHeight>0</wp14:pctHeight>
          </wp14:sizeRelV>
        </wp:anchor>
      </w:drawing>
    </w:r>
    <w:r w:rsidRPr="007C59C3">
      <w:rPr>
        <w:color w:val="FFFFFF" w:themeColor="background1"/>
      </w:rPr>
      <w:fldChar w:fldCharType="begin"/>
    </w:r>
    <w:r w:rsidRPr="007C59C3">
      <w:rPr>
        <w:color w:val="FFFFFF" w:themeColor="background1"/>
      </w:rPr>
      <w:instrText xml:space="preserve"> PAGE   \* MERGEFORMAT </w:instrText>
    </w:r>
    <w:r w:rsidRPr="007C59C3">
      <w:rPr>
        <w:color w:val="FFFFFF" w:themeColor="background1"/>
      </w:rPr>
      <w:fldChar w:fldCharType="separate"/>
    </w:r>
    <w:r w:rsidR="00C97964">
      <w:rPr>
        <w:noProof/>
        <w:color w:val="FFFFFF" w:themeColor="background1"/>
      </w:rPr>
      <w:t>12</w:t>
    </w:r>
    <w:r w:rsidRPr="007C59C3">
      <w:rPr>
        <w:noProof/>
        <w:color w:val="FFFFFF" w:themeColor="background1"/>
      </w:rPr>
      <w:fldChar w:fldCharType="end"/>
    </w:r>
  </w:p>
  <w:p w14:paraId="11EA7072" w14:textId="77777777" w:rsidR="006556C4" w:rsidRDefault="006556C4" w:rsidP="009E6F1A"/>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8FD9A0" w14:textId="22FB8148" w:rsidR="006556C4" w:rsidRDefault="006556C4" w:rsidP="00B00FB7">
    <w:pPr>
      <w:pStyle w:val="Footer"/>
    </w:pPr>
    <w:r>
      <w:rPr>
        <w:noProof/>
        <w:lang w:val="en-AU" w:eastAsia="en-AU"/>
      </w:rPr>
      <w:drawing>
        <wp:inline distT="0" distB="0" distL="0" distR="0" wp14:anchorId="0D774C9E" wp14:editId="34C31381">
          <wp:extent cx="1509485" cy="365760"/>
          <wp:effectExtent l="0" t="0" r="1905" b="254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NI logo 4c.eps"/>
                  <pic:cNvPicPr/>
                </pic:nvPicPr>
                <pic:blipFill>
                  <a:blip r:embed="rId1">
                    <a:extLst>
                      <a:ext uri="{28A0092B-C50C-407E-A947-70E740481C1C}">
                        <a14:useLocalDpi xmlns:a14="http://schemas.microsoft.com/office/drawing/2010/main" val="0"/>
                      </a:ext>
                    </a:extLst>
                  </a:blip>
                  <a:stretch>
                    <a:fillRect/>
                  </a:stretch>
                </pic:blipFill>
                <pic:spPr>
                  <a:xfrm>
                    <a:off x="0" y="0"/>
                    <a:ext cx="1509485" cy="365760"/>
                  </a:xfrm>
                  <a:prstGeom prst="rect">
                    <a:avLst/>
                  </a:prstGeom>
                </pic:spPr>
              </pic:pic>
            </a:graphicData>
          </a:graphic>
        </wp:inline>
      </w:drawing>
    </w:r>
    <w:r>
      <w:tab/>
    </w:r>
    <w:r>
      <w:tab/>
    </w:r>
    <w:r>
      <w:rPr>
        <w:noProof/>
        <w:lang w:val="en-AU" w:eastAsia="en-AU"/>
      </w:rPr>
      <w:drawing>
        <wp:inline distT="0" distB="0" distL="0" distR="0" wp14:anchorId="259B6A85" wp14:editId="56522F1B">
          <wp:extent cx="1095238" cy="580952"/>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mall.png"/>
                  <pic:cNvPicPr/>
                </pic:nvPicPr>
                <pic:blipFill>
                  <a:blip r:embed="rId2">
                    <a:extLst>
                      <a:ext uri="{28A0092B-C50C-407E-A947-70E740481C1C}">
                        <a14:useLocalDpi xmlns:a14="http://schemas.microsoft.com/office/drawing/2010/main" val="0"/>
                      </a:ext>
                    </a:extLst>
                  </a:blip>
                  <a:stretch>
                    <a:fillRect/>
                  </a:stretch>
                </pic:blipFill>
                <pic:spPr>
                  <a:xfrm>
                    <a:off x="0" y="0"/>
                    <a:ext cx="1095238" cy="580952"/>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F5EC727" w14:textId="77777777" w:rsidR="006F59FA" w:rsidRDefault="006F59FA" w:rsidP="009E6F1A">
      <w:r>
        <w:separator/>
      </w:r>
    </w:p>
    <w:p w14:paraId="120AF332" w14:textId="77777777" w:rsidR="006F59FA" w:rsidRDefault="006F59FA" w:rsidP="009E6F1A"/>
  </w:footnote>
  <w:footnote w:type="continuationSeparator" w:id="0">
    <w:p w14:paraId="7DB57DC4" w14:textId="77777777" w:rsidR="006F59FA" w:rsidRDefault="006F59FA" w:rsidP="009E6F1A">
      <w:r>
        <w:continuationSeparator/>
      </w:r>
    </w:p>
    <w:p w14:paraId="36A6B214" w14:textId="77777777" w:rsidR="006F59FA" w:rsidRDefault="006F59FA" w:rsidP="009E6F1A"/>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56715D"/>
    <w:multiLevelType w:val="hybridMultilevel"/>
    <w:tmpl w:val="93E66932"/>
    <w:lvl w:ilvl="0" w:tplc="D95E6596">
      <w:start w:val="1"/>
      <w:numFmt w:val="bullet"/>
      <w:lvlText w:val=""/>
      <w:lvlJc w:val="left"/>
      <w:pPr>
        <w:tabs>
          <w:tab w:val="num" w:pos="170"/>
        </w:tabs>
        <w:ind w:left="170" w:firstLine="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AE93653"/>
    <w:multiLevelType w:val="hybridMultilevel"/>
    <w:tmpl w:val="B11CEF3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B9873E6"/>
    <w:multiLevelType w:val="multilevel"/>
    <w:tmpl w:val="3AC400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0734FFE"/>
    <w:multiLevelType w:val="multilevel"/>
    <w:tmpl w:val="02A0109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1D5C0272"/>
    <w:multiLevelType w:val="multilevel"/>
    <w:tmpl w:val="F73EA2F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2131041F"/>
    <w:multiLevelType w:val="singleLevel"/>
    <w:tmpl w:val="B2F600AA"/>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6" w15:restartNumberingAfterBreak="0">
    <w:nsid w:val="29043737"/>
    <w:multiLevelType w:val="multilevel"/>
    <w:tmpl w:val="F2EE51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29CF298E"/>
    <w:multiLevelType w:val="singleLevel"/>
    <w:tmpl w:val="B2F600AA"/>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8" w15:restartNumberingAfterBreak="0">
    <w:nsid w:val="2BA91D95"/>
    <w:multiLevelType w:val="singleLevel"/>
    <w:tmpl w:val="1D5CA7E4"/>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9" w15:restartNumberingAfterBreak="0">
    <w:nsid w:val="380972B9"/>
    <w:multiLevelType w:val="hybridMultilevel"/>
    <w:tmpl w:val="C2968C8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923442E"/>
    <w:multiLevelType w:val="hybridMultilevel"/>
    <w:tmpl w:val="C154630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CF2605A"/>
    <w:multiLevelType w:val="hybridMultilevel"/>
    <w:tmpl w:val="71BA82F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DD66FBE"/>
    <w:multiLevelType w:val="singleLevel"/>
    <w:tmpl w:val="B2F600AA"/>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13" w15:restartNumberingAfterBreak="0">
    <w:nsid w:val="412A1BDD"/>
    <w:multiLevelType w:val="hybridMultilevel"/>
    <w:tmpl w:val="61B6F1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46A527F"/>
    <w:multiLevelType w:val="hybridMultilevel"/>
    <w:tmpl w:val="404AD7F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C1D3139"/>
    <w:multiLevelType w:val="hybridMultilevel"/>
    <w:tmpl w:val="1DB4C6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DBC68A7"/>
    <w:multiLevelType w:val="singleLevel"/>
    <w:tmpl w:val="1D5CA7E4"/>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17" w15:restartNumberingAfterBreak="0">
    <w:nsid w:val="4E6542FB"/>
    <w:multiLevelType w:val="multilevel"/>
    <w:tmpl w:val="950C917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53507D4F"/>
    <w:multiLevelType w:val="singleLevel"/>
    <w:tmpl w:val="B2F600AA"/>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19" w15:restartNumberingAfterBreak="0">
    <w:nsid w:val="638C3C50"/>
    <w:multiLevelType w:val="singleLevel"/>
    <w:tmpl w:val="B2F600AA"/>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20" w15:restartNumberingAfterBreak="0">
    <w:nsid w:val="676D17E0"/>
    <w:multiLevelType w:val="multilevel"/>
    <w:tmpl w:val="3ACE686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 w15:restartNumberingAfterBreak="0">
    <w:nsid w:val="6B54438E"/>
    <w:multiLevelType w:val="singleLevel"/>
    <w:tmpl w:val="B2F600AA"/>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22" w15:restartNumberingAfterBreak="0">
    <w:nsid w:val="6BAA222C"/>
    <w:multiLevelType w:val="singleLevel"/>
    <w:tmpl w:val="61986D64"/>
    <w:lvl w:ilvl="0">
      <w:start w:val="1"/>
      <w:numFmt w:val="none"/>
      <w:lvlText w:val=""/>
      <w:legacy w:legacy="1" w:legacySpace="120" w:legacyIndent="357"/>
      <w:lvlJc w:val="left"/>
      <w:pPr>
        <w:ind w:left="357" w:hanging="357"/>
      </w:pPr>
      <w:rPr>
        <w:rFonts w:ascii="Wingdings" w:hAnsi="Wingdings" w:hint="default"/>
      </w:rPr>
    </w:lvl>
  </w:abstractNum>
  <w:abstractNum w:abstractNumId="23" w15:restartNumberingAfterBreak="0">
    <w:nsid w:val="71911BEA"/>
    <w:multiLevelType w:val="singleLevel"/>
    <w:tmpl w:val="1D5CA7E4"/>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24" w15:restartNumberingAfterBreak="0">
    <w:nsid w:val="72156E51"/>
    <w:multiLevelType w:val="hybridMultilevel"/>
    <w:tmpl w:val="B226D3B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3637E7F"/>
    <w:multiLevelType w:val="hybridMultilevel"/>
    <w:tmpl w:val="2F78813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6CC5195"/>
    <w:multiLevelType w:val="hybridMultilevel"/>
    <w:tmpl w:val="2ADA69D2"/>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num w:numId="1">
    <w:abstractNumId w:val="4"/>
  </w:num>
  <w:num w:numId="2">
    <w:abstractNumId w:val="6"/>
  </w:num>
  <w:num w:numId="3">
    <w:abstractNumId w:val="20"/>
  </w:num>
  <w:num w:numId="4">
    <w:abstractNumId w:val="3"/>
  </w:num>
  <w:num w:numId="5">
    <w:abstractNumId w:val="17"/>
  </w:num>
  <w:num w:numId="6">
    <w:abstractNumId w:val="2"/>
  </w:num>
  <w:num w:numId="7">
    <w:abstractNumId w:val="15"/>
  </w:num>
  <w:num w:numId="8">
    <w:abstractNumId w:val="14"/>
  </w:num>
  <w:num w:numId="9">
    <w:abstractNumId w:val="9"/>
  </w:num>
  <w:num w:numId="10">
    <w:abstractNumId w:val="11"/>
  </w:num>
  <w:num w:numId="11">
    <w:abstractNumId w:val="10"/>
  </w:num>
  <w:num w:numId="12">
    <w:abstractNumId w:val="24"/>
  </w:num>
  <w:num w:numId="13">
    <w:abstractNumId w:val="1"/>
  </w:num>
  <w:num w:numId="14">
    <w:abstractNumId w:val="22"/>
    <w:lvlOverride w:ilvl="0">
      <w:startOverride w:val="1"/>
    </w:lvlOverride>
  </w:num>
  <w:num w:numId="15">
    <w:abstractNumId w:val="26"/>
  </w:num>
  <w:num w:numId="16">
    <w:abstractNumId w:val="0"/>
  </w:num>
  <w:num w:numId="17">
    <w:abstractNumId w:val="5"/>
    <w:lvlOverride w:ilvl="0">
      <w:startOverride w:val="1"/>
    </w:lvlOverride>
  </w:num>
  <w:num w:numId="18">
    <w:abstractNumId w:val="21"/>
    <w:lvlOverride w:ilvl="0">
      <w:startOverride w:val="1"/>
    </w:lvlOverride>
  </w:num>
  <w:num w:numId="19">
    <w:abstractNumId w:val="19"/>
    <w:lvlOverride w:ilvl="0">
      <w:startOverride w:val="1"/>
    </w:lvlOverride>
  </w:num>
  <w:num w:numId="20">
    <w:abstractNumId w:val="12"/>
    <w:lvlOverride w:ilvl="0">
      <w:startOverride w:val="1"/>
    </w:lvlOverride>
  </w:num>
  <w:num w:numId="21">
    <w:abstractNumId w:val="18"/>
    <w:lvlOverride w:ilvl="0">
      <w:startOverride w:val="1"/>
    </w:lvlOverride>
  </w:num>
  <w:num w:numId="22">
    <w:abstractNumId w:val="7"/>
    <w:lvlOverride w:ilvl="0">
      <w:startOverride w:val="1"/>
    </w:lvlOverride>
  </w:num>
  <w:num w:numId="23">
    <w:abstractNumId w:val="23"/>
    <w:lvlOverride w:ilvl="0">
      <w:startOverride w:val="1"/>
    </w:lvlOverride>
  </w:num>
  <w:num w:numId="24">
    <w:abstractNumId w:val="8"/>
    <w:lvlOverride w:ilvl="0">
      <w:startOverride w:val="1"/>
    </w:lvlOverride>
  </w:num>
  <w:num w:numId="25">
    <w:abstractNumId w:val="16"/>
    <w:lvlOverride w:ilvl="0">
      <w:startOverride w:val="1"/>
    </w:lvlOverride>
  </w:num>
  <w:num w:numId="26">
    <w:abstractNumId w:val="13"/>
  </w:num>
  <w:num w:numId="27">
    <w:abstractNumId w:val="25"/>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proofState w:spelling="clean" w:grammar="clean"/>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15B36"/>
    <w:rsid w:val="0000178F"/>
    <w:rsid w:val="000054C1"/>
    <w:rsid w:val="00015B36"/>
    <w:rsid w:val="000355CA"/>
    <w:rsid w:val="00044C4A"/>
    <w:rsid w:val="00046135"/>
    <w:rsid w:val="0008055E"/>
    <w:rsid w:val="00080EE7"/>
    <w:rsid w:val="0009120F"/>
    <w:rsid w:val="00094268"/>
    <w:rsid w:val="000A1947"/>
    <w:rsid w:val="000A73ED"/>
    <w:rsid w:val="000B2706"/>
    <w:rsid w:val="000D1F8B"/>
    <w:rsid w:val="00102FFB"/>
    <w:rsid w:val="001149F3"/>
    <w:rsid w:val="00130DB2"/>
    <w:rsid w:val="00132771"/>
    <w:rsid w:val="0013639A"/>
    <w:rsid w:val="00140C86"/>
    <w:rsid w:val="00141789"/>
    <w:rsid w:val="001432BD"/>
    <w:rsid w:val="001514D4"/>
    <w:rsid w:val="00153657"/>
    <w:rsid w:val="001664E6"/>
    <w:rsid w:val="001727AA"/>
    <w:rsid w:val="0018289C"/>
    <w:rsid w:val="001935D0"/>
    <w:rsid w:val="00196C49"/>
    <w:rsid w:val="001A4BA6"/>
    <w:rsid w:val="001B2C28"/>
    <w:rsid w:val="001B69BE"/>
    <w:rsid w:val="001B72EF"/>
    <w:rsid w:val="001B76C4"/>
    <w:rsid w:val="001C0F51"/>
    <w:rsid w:val="001D3177"/>
    <w:rsid w:val="001F043C"/>
    <w:rsid w:val="001F19E1"/>
    <w:rsid w:val="00202A19"/>
    <w:rsid w:val="00205AF4"/>
    <w:rsid w:val="00205F0A"/>
    <w:rsid w:val="00220A2B"/>
    <w:rsid w:val="00224F0F"/>
    <w:rsid w:val="002261D3"/>
    <w:rsid w:val="0022632C"/>
    <w:rsid w:val="00227410"/>
    <w:rsid w:val="00240F44"/>
    <w:rsid w:val="002503AF"/>
    <w:rsid w:val="002544B7"/>
    <w:rsid w:val="00263F9B"/>
    <w:rsid w:val="0027443D"/>
    <w:rsid w:val="0028452E"/>
    <w:rsid w:val="002919E1"/>
    <w:rsid w:val="00294895"/>
    <w:rsid w:val="002A0EE3"/>
    <w:rsid w:val="002A2410"/>
    <w:rsid w:val="002B340C"/>
    <w:rsid w:val="002C4977"/>
    <w:rsid w:val="002D7AFD"/>
    <w:rsid w:val="002E19A8"/>
    <w:rsid w:val="002F48FD"/>
    <w:rsid w:val="00307DCC"/>
    <w:rsid w:val="00314379"/>
    <w:rsid w:val="003177A9"/>
    <w:rsid w:val="0034454E"/>
    <w:rsid w:val="00345771"/>
    <w:rsid w:val="00363FB7"/>
    <w:rsid w:val="00394407"/>
    <w:rsid w:val="003B2564"/>
    <w:rsid w:val="003B7B4A"/>
    <w:rsid w:val="003C6E5D"/>
    <w:rsid w:val="003D2868"/>
    <w:rsid w:val="003E25E1"/>
    <w:rsid w:val="003F0DA5"/>
    <w:rsid w:val="003F5A59"/>
    <w:rsid w:val="003F6849"/>
    <w:rsid w:val="004150F4"/>
    <w:rsid w:val="00426493"/>
    <w:rsid w:val="00436972"/>
    <w:rsid w:val="00436E11"/>
    <w:rsid w:val="00443733"/>
    <w:rsid w:val="00474942"/>
    <w:rsid w:val="004800C7"/>
    <w:rsid w:val="00480410"/>
    <w:rsid w:val="00480EF5"/>
    <w:rsid w:val="00492FBF"/>
    <w:rsid w:val="00493846"/>
    <w:rsid w:val="00497406"/>
    <w:rsid w:val="004A7204"/>
    <w:rsid w:val="004A7D65"/>
    <w:rsid w:val="004C3C95"/>
    <w:rsid w:val="004C3D5F"/>
    <w:rsid w:val="004E1535"/>
    <w:rsid w:val="004E19CE"/>
    <w:rsid w:val="004F76FB"/>
    <w:rsid w:val="004F793D"/>
    <w:rsid w:val="00500DC2"/>
    <w:rsid w:val="00513DB0"/>
    <w:rsid w:val="005475E0"/>
    <w:rsid w:val="00553049"/>
    <w:rsid w:val="00555577"/>
    <w:rsid w:val="00563316"/>
    <w:rsid w:val="005750E5"/>
    <w:rsid w:val="00581339"/>
    <w:rsid w:val="00582FE3"/>
    <w:rsid w:val="005A748D"/>
    <w:rsid w:val="005B0A51"/>
    <w:rsid w:val="005B77ED"/>
    <w:rsid w:val="005C1E26"/>
    <w:rsid w:val="005C72E9"/>
    <w:rsid w:val="005D7B19"/>
    <w:rsid w:val="005E3761"/>
    <w:rsid w:val="005F15A9"/>
    <w:rsid w:val="0060260F"/>
    <w:rsid w:val="00621981"/>
    <w:rsid w:val="0062572A"/>
    <w:rsid w:val="00625E07"/>
    <w:rsid w:val="00626160"/>
    <w:rsid w:val="00651463"/>
    <w:rsid w:val="006556C4"/>
    <w:rsid w:val="006577EA"/>
    <w:rsid w:val="006650A0"/>
    <w:rsid w:val="00666C0D"/>
    <w:rsid w:val="00670C7A"/>
    <w:rsid w:val="00672447"/>
    <w:rsid w:val="00695B8A"/>
    <w:rsid w:val="006A125D"/>
    <w:rsid w:val="006C18EA"/>
    <w:rsid w:val="006C5A27"/>
    <w:rsid w:val="006C68CA"/>
    <w:rsid w:val="006D310A"/>
    <w:rsid w:val="006D4726"/>
    <w:rsid w:val="006E1286"/>
    <w:rsid w:val="006F1440"/>
    <w:rsid w:val="006F24FF"/>
    <w:rsid w:val="006F31FC"/>
    <w:rsid w:val="006F59FA"/>
    <w:rsid w:val="0070572A"/>
    <w:rsid w:val="00715E48"/>
    <w:rsid w:val="00722AC3"/>
    <w:rsid w:val="007303B2"/>
    <w:rsid w:val="00732E4B"/>
    <w:rsid w:val="007336D6"/>
    <w:rsid w:val="007552C5"/>
    <w:rsid w:val="007560E2"/>
    <w:rsid w:val="00762D36"/>
    <w:rsid w:val="00770519"/>
    <w:rsid w:val="00772F79"/>
    <w:rsid w:val="00781476"/>
    <w:rsid w:val="00785844"/>
    <w:rsid w:val="00792B3D"/>
    <w:rsid w:val="007C59C3"/>
    <w:rsid w:val="007D2846"/>
    <w:rsid w:val="007D4E67"/>
    <w:rsid w:val="007E25DB"/>
    <w:rsid w:val="007E3734"/>
    <w:rsid w:val="007E55CA"/>
    <w:rsid w:val="007E5823"/>
    <w:rsid w:val="007E67F9"/>
    <w:rsid w:val="007E74BF"/>
    <w:rsid w:val="007F4C3D"/>
    <w:rsid w:val="007F56BA"/>
    <w:rsid w:val="007F7C4D"/>
    <w:rsid w:val="00801EAC"/>
    <w:rsid w:val="00802D11"/>
    <w:rsid w:val="00813C74"/>
    <w:rsid w:val="00824C48"/>
    <w:rsid w:val="0085132C"/>
    <w:rsid w:val="00853A89"/>
    <w:rsid w:val="00870B8C"/>
    <w:rsid w:val="00880897"/>
    <w:rsid w:val="008A58BE"/>
    <w:rsid w:val="008B1BC0"/>
    <w:rsid w:val="008B4985"/>
    <w:rsid w:val="008B7FD2"/>
    <w:rsid w:val="008C213A"/>
    <w:rsid w:val="008C540F"/>
    <w:rsid w:val="008C5FE3"/>
    <w:rsid w:val="008C74B1"/>
    <w:rsid w:val="008F6A06"/>
    <w:rsid w:val="009069E3"/>
    <w:rsid w:val="009137B9"/>
    <w:rsid w:val="00914822"/>
    <w:rsid w:val="009204A3"/>
    <w:rsid w:val="00926216"/>
    <w:rsid w:val="0093300C"/>
    <w:rsid w:val="00935004"/>
    <w:rsid w:val="0094034C"/>
    <w:rsid w:val="0094128C"/>
    <w:rsid w:val="009451B5"/>
    <w:rsid w:val="00954C03"/>
    <w:rsid w:val="009555D2"/>
    <w:rsid w:val="00955811"/>
    <w:rsid w:val="00961ECF"/>
    <w:rsid w:val="00967486"/>
    <w:rsid w:val="00971DA5"/>
    <w:rsid w:val="0097660E"/>
    <w:rsid w:val="00982EAB"/>
    <w:rsid w:val="00987216"/>
    <w:rsid w:val="009B49DA"/>
    <w:rsid w:val="009C320C"/>
    <w:rsid w:val="009C68EE"/>
    <w:rsid w:val="009C6910"/>
    <w:rsid w:val="009E02E6"/>
    <w:rsid w:val="009E2309"/>
    <w:rsid w:val="009E6F1A"/>
    <w:rsid w:val="009F79D8"/>
    <w:rsid w:val="00A1145B"/>
    <w:rsid w:val="00A1683B"/>
    <w:rsid w:val="00A204EA"/>
    <w:rsid w:val="00A2315D"/>
    <w:rsid w:val="00A30BB7"/>
    <w:rsid w:val="00A32B36"/>
    <w:rsid w:val="00A3342C"/>
    <w:rsid w:val="00A37DAA"/>
    <w:rsid w:val="00A4591E"/>
    <w:rsid w:val="00A526F6"/>
    <w:rsid w:val="00A572CE"/>
    <w:rsid w:val="00A679EB"/>
    <w:rsid w:val="00A733FC"/>
    <w:rsid w:val="00A75668"/>
    <w:rsid w:val="00A75F74"/>
    <w:rsid w:val="00A837F0"/>
    <w:rsid w:val="00A93063"/>
    <w:rsid w:val="00AB3910"/>
    <w:rsid w:val="00AB6EF0"/>
    <w:rsid w:val="00AC1095"/>
    <w:rsid w:val="00AC10FE"/>
    <w:rsid w:val="00AC4CB6"/>
    <w:rsid w:val="00AC614E"/>
    <w:rsid w:val="00AF2982"/>
    <w:rsid w:val="00AF7897"/>
    <w:rsid w:val="00B00FB7"/>
    <w:rsid w:val="00B029C9"/>
    <w:rsid w:val="00B029EA"/>
    <w:rsid w:val="00B04110"/>
    <w:rsid w:val="00B0668E"/>
    <w:rsid w:val="00B14E4D"/>
    <w:rsid w:val="00B157AC"/>
    <w:rsid w:val="00B26DDA"/>
    <w:rsid w:val="00B26DE3"/>
    <w:rsid w:val="00B36246"/>
    <w:rsid w:val="00B46DD2"/>
    <w:rsid w:val="00B92599"/>
    <w:rsid w:val="00BA33C6"/>
    <w:rsid w:val="00BD2B8B"/>
    <w:rsid w:val="00BD2F4D"/>
    <w:rsid w:val="00BE1BF7"/>
    <w:rsid w:val="00BE5ED2"/>
    <w:rsid w:val="00BF09AC"/>
    <w:rsid w:val="00C0377C"/>
    <w:rsid w:val="00C107EE"/>
    <w:rsid w:val="00C127BD"/>
    <w:rsid w:val="00C15A5B"/>
    <w:rsid w:val="00C25463"/>
    <w:rsid w:val="00C3673A"/>
    <w:rsid w:val="00C417D5"/>
    <w:rsid w:val="00C54431"/>
    <w:rsid w:val="00C60A20"/>
    <w:rsid w:val="00C62D17"/>
    <w:rsid w:val="00C6310D"/>
    <w:rsid w:val="00C7782D"/>
    <w:rsid w:val="00C91A4A"/>
    <w:rsid w:val="00C97964"/>
    <w:rsid w:val="00CA44E9"/>
    <w:rsid w:val="00CB7D9A"/>
    <w:rsid w:val="00CC1540"/>
    <w:rsid w:val="00CD07A4"/>
    <w:rsid w:val="00CD6E23"/>
    <w:rsid w:val="00D076F2"/>
    <w:rsid w:val="00D10E29"/>
    <w:rsid w:val="00D14521"/>
    <w:rsid w:val="00D17B67"/>
    <w:rsid w:val="00D235B4"/>
    <w:rsid w:val="00D308BE"/>
    <w:rsid w:val="00D524CF"/>
    <w:rsid w:val="00D551EB"/>
    <w:rsid w:val="00D601B6"/>
    <w:rsid w:val="00D65ED9"/>
    <w:rsid w:val="00D819F4"/>
    <w:rsid w:val="00D82BF9"/>
    <w:rsid w:val="00DB3F20"/>
    <w:rsid w:val="00DC3CC0"/>
    <w:rsid w:val="00DD6B1D"/>
    <w:rsid w:val="00DD7331"/>
    <w:rsid w:val="00DD768F"/>
    <w:rsid w:val="00DE2D85"/>
    <w:rsid w:val="00DE36A1"/>
    <w:rsid w:val="00DF030A"/>
    <w:rsid w:val="00DF0D69"/>
    <w:rsid w:val="00E164B1"/>
    <w:rsid w:val="00E1689B"/>
    <w:rsid w:val="00E2473D"/>
    <w:rsid w:val="00E35078"/>
    <w:rsid w:val="00E36AA7"/>
    <w:rsid w:val="00E47C6D"/>
    <w:rsid w:val="00E5325B"/>
    <w:rsid w:val="00E610C1"/>
    <w:rsid w:val="00E622ED"/>
    <w:rsid w:val="00E65F80"/>
    <w:rsid w:val="00E66B69"/>
    <w:rsid w:val="00E712FF"/>
    <w:rsid w:val="00E761F0"/>
    <w:rsid w:val="00E86EE2"/>
    <w:rsid w:val="00E97046"/>
    <w:rsid w:val="00EA0C8F"/>
    <w:rsid w:val="00EA121D"/>
    <w:rsid w:val="00EC6C7E"/>
    <w:rsid w:val="00EC6C7F"/>
    <w:rsid w:val="00EE64DB"/>
    <w:rsid w:val="00EE7D77"/>
    <w:rsid w:val="00EF579D"/>
    <w:rsid w:val="00EF668C"/>
    <w:rsid w:val="00F24042"/>
    <w:rsid w:val="00F26534"/>
    <w:rsid w:val="00F423F3"/>
    <w:rsid w:val="00F4688C"/>
    <w:rsid w:val="00F51300"/>
    <w:rsid w:val="00F628A3"/>
    <w:rsid w:val="00F66BFF"/>
    <w:rsid w:val="00F73B1E"/>
    <w:rsid w:val="00F8756F"/>
    <w:rsid w:val="00F95573"/>
    <w:rsid w:val="00FB166B"/>
    <w:rsid w:val="00FB4587"/>
    <w:rsid w:val="00FD0928"/>
    <w:rsid w:val="00FD3F73"/>
    <w:rsid w:val="00FE078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3A0582B9"/>
  <w15:docId w15:val="{25A51F48-E3CE-4F38-8D7A-93FDD51322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E6F1A"/>
    <w:pPr>
      <w:spacing w:line="276" w:lineRule="auto"/>
    </w:pPr>
    <w:rPr>
      <w:sz w:val="24"/>
      <w:szCs w:val="24"/>
      <w:lang w:val="en"/>
    </w:rPr>
  </w:style>
  <w:style w:type="paragraph" w:styleId="Heading1">
    <w:name w:val="heading 1"/>
    <w:basedOn w:val="Normal"/>
    <w:next w:val="Normal"/>
    <w:link w:val="Heading1Char"/>
    <w:qFormat/>
    <w:rsid w:val="00824C48"/>
    <w:pPr>
      <w:keepNext/>
      <w:keepLines/>
      <w:pageBreakBefore/>
      <w:spacing w:before="240"/>
      <w:outlineLvl w:val="0"/>
    </w:pPr>
    <w:rPr>
      <w:rFonts w:eastAsia="Times New Roman"/>
      <w:b/>
      <w:color w:val="6F97CA"/>
      <w:sz w:val="36"/>
      <w:szCs w:val="32"/>
    </w:rPr>
  </w:style>
  <w:style w:type="paragraph" w:styleId="Heading2">
    <w:name w:val="heading 2"/>
    <w:basedOn w:val="Normal"/>
    <w:next w:val="Normal"/>
    <w:link w:val="Heading2Char"/>
    <w:uiPriority w:val="9"/>
    <w:unhideWhenUsed/>
    <w:qFormat/>
    <w:rsid w:val="00824C48"/>
    <w:pPr>
      <w:keepNext/>
      <w:keepLines/>
      <w:spacing w:before="40"/>
      <w:outlineLvl w:val="1"/>
    </w:pPr>
    <w:rPr>
      <w:rFonts w:eastAsia="Times New Roman"/>
      <w:b/>
      <w:color w:val="4B78B2"/>
      <w:sz w:val="28"/>
      <w:szCs w:val="26"/>
    </w:rPr>
  </w:style>
  <w:style w:type="paragraph" w:styleId="Heading3">
    <w:name w:val="heading 3"/>
    <w:basedOn w:val="Normal"/>
    <w:next w:val="Normal"/>
    <w:link w:val="Heading3Char"/>
    <w:unhideWhenUsed/>
    <w:qFormat/>
    <w:rsid w:val="00824C48"/>
    <w:pPr>
      <w:keepNext/>
      <w:keepLines/>
      <w:spacing w:before="40"/>
      <w:outlineLvl w:val="2"/>
    </w:pPr>
    <w:rPr>
      <w:rFonts w:eastAsia="Times New Roman"/>
      <w:color w:val="1F4C8D"/>
      <w:sz w:val="28"/>
    </w:rPr>
  </w:style>
  <w:style w:type="paragraph" w:styleId="Heading4">
    <w:name w:val="heading 4"/>
    <w:basedOn w:val="Normal"/>
    <w:next w:val="Normal"/>
    <w:link w:val="Heading4Char"/>
    <w:uiPriority w:val="9"/>
    <w:unhideWhenUsed/>
    <w:qFormat/>
    <w:rsid w:val="00824C48"/>
    <w:pPr>
      <w:keepNext/>
      <w:keepLines/>
      <w:spacing w:before="40"/>
      <w:outlineLvl w:val="3"/>
    </w:pPr>
    <w:rPr>
      <w:rFonts w:eastAsia="Times New Roman"/>
      <w:iCs/>
      <w:color w:val="153A6E"/>
    </w:rPr>
  </w:style>
  <w:style w:type="paragraph" w:styleId="Heading5">
    <w:name w:val="heading 5"/>
    <w:basedOn w:val="Normal"/>
    <w:next w:val="Normal"/>
    <w:link w:val="Heading5Char"/>
    <w:uiPriority w:val="9"/>
    <w:semiHidden/>
    <w:unhideWhenUsed/>
    <w:qFormat/>
    <w:rsid w:val="00824C48"/>
    <w:pPr>
      <w:keepNext/>
      <w:keepLines/>
      <w:spacing w:before="40"/>
      <w:outlineLvl w:val="4"/>
    </w:pPr>
    <w:rPr>
      <w:rFonts w:eastAsia="Times New Roman"/>
      <w:i/>
      <w:color w:val="153A6E"/>
    </w:rPr>
  </w:style>
  <w:style w:type="paragraph" w:styleId="Heading6">
    <w:name w:val="heading 6"/>
    <w:basedOn w:val="Normal"/>
    <w:next w:val="Normal"/>
    <w:link w:val="Heading6Char"/>
    <w:uiPriority w:val="9"/>
    <w:semiHidden/>
    <w:unhideWhenUsed/>
    <w:qFormat/>
    <w:rsid w:val="004F76FB"/>
    <w:pPr>
      <w:keepNext/>
      <w:keepLines/>
      <w:spacing w:before="40"/>
      <w:outlineLvl w:val="5"/>
    </w:pPr>
    <w:rPr>
      <w:rFonts w:eastAsia="Times New Roman"/>
      <w:color w:val="052F51"/>
    </w:rPr>
  </w:style>
  <w:style w:type="paragraph" w:styleId="Heading7">
    <w:name w:val="heading 7"/>
    <w:basedOn w:val="Normal"/>
    <w:next w:val="Normal"/>
    <w:link w:val="Heading7Char"/>
    <w:uiPriority w:val="9"/>
    <w:semiHidden/>
    <w:unhideWhenUsed/>
    <w:qFormat/>
    <w:rsid w:val="004F76FB"/>
    <w:pPr>
      <w:keepNext/>
      <w:keepLines/>
      <w:spacing w:before="40"/>
      <w:outlineLvl w:val="6"/>
    </w:pPr>
    <w:rPr>
      <w:rFonts w:eastAsia="Times New Roman"/>
      <w:i/>
      <w:iCs/>
      <w:color w:val="052F51"/>
    </w:rPr>
  </w:style>
  <w:style w:type="paragraph" w:styleId="Heading8">
    <w:name w:val="heading 8"/>
    <w:basedOn w:val="Normal"/>
    <w:next w:val="Normal"/>
    <w:link w:val="Heading8Char"/>
    <w:uiPriority w:val="9"/>
    <w:semiHidden/>
    <w:unhideWhenUsed/>
    <w:qFormat/>
    <w:rsid w:val="004F76FB"/>
    <w:pPr>
      <w:keepNext/>
      <w:keepLines/>
      <w:spacing w:before="40"/>
      <w:outlineLvl w:val="7"/>
    </w:pPr>
    <w:rPr>
      <w:rFonts w:eastAsia="Times New Roman"/>
      <w:color w:val="272727"/>
      <w:sz w:val="21"/>
      <w:szCs w:val="21"/>
    </w:rPr>
  </w:style>
  <w:style w:type="paragraph" w:styleId="Heading9">
    <w:name w:val="heading 9"/>
    <w:basedOn w:val="Normal"/>
    <w:next w:val="Normal"/>
    <w:link w:val="Heading9Char"/>
    <w:uiPriority w:val="9"/>
    <w:semiHidden/>
    <w:unhideWhenUsed/>
    <w:qFormat/>
    <w:rsid w:val="004F76FB"/>
    <w:pPr>
      <w:keepNext/>
      <w:keepLines/>
      <w:spacing w:before="40"/>
      <w:outlineLvl w:val="8"/>
    </w:pPr>
    <w:rPr>
      <w:rFonts w:eastAsia="Times New Roman"/>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824C48"/>
    <w:rPr>
      <w:rFonts w:eastAsia="Times New Roman"/>
      <w:b/>
      <w:color w:val="6F97CA"/>
      <w:sz w:val="36"/>
      <w:szCs w:val="32"/>
      <w:lang w:val="en"/>
    </w:rPr>
  </w:style>
  <w:style w:type="character" w:customStyle="1" w:styleId="Heading2Char">
    <w:name w:val="Heading 2 Char"/>
    <w:link w:val="Heading2"/>
    <w:uiPriority w:val="9"/>
    <w:rsid w:val="00824C48"/>
    <w:rPr>
      <w:rFonts w:eastAsia="Times New Roman"/>
      <w:b/>
      <w:color w:val="4B78B2"/>
      <w:sz w:val="28"/>
      <w:szCs w:val="26"/>
      <w:lang w:val="en"/>
    </w:rPr>
  </w:style>
  <w:style w:type="character" w:customStyle="1" w:styleId="Heading3Char">
    <w:name w:val="Heading 3 Char"/>
    <w:link w:val="Heading3"/>
    <w:rsid w:val="00824C48"/>
    <w:rPr>
      <w:rFonts w:eastAsia="Times New Roman"/>
      <w:color w:val="1F4C8D"/>
      <w:sz w:val="28"/>
      <w:szCs w:val="24"/>
      <w:lang w:val="en"/>
    </w:rPr>
  </w:style>
  <w:style w:type="character" w:customStyle="1" w:styleId="Heading4Char">
    <w:name w:val="Heading 4 Char"/>
    <w:link w:val="Heading4"/>
    <w:uiPriority w:val="9"/>
    <w:rsid w:val="00824C48"/>
    <w:rPr>
      <w:rFonts w:eastAsia="Times New Roman"/>
      <w:iCs/>
      <w:color w:val="153A6E"/>
      <w:sz w:val="24"/>
      <w:szCs w:val="24"/>
      <w:lang w:val="en"/>
    </w:rPr>
  </w:style>
  <w:style w:type="character" w:customStyle="1" w:styleId="Heading5Char">
    <w:name w:val="Heading 5 Char"/>
    <w:link w:val="Heading5"/>
    <w:uiPriority w:val="9"/>
    <w:semiHidden/>
    <w:rsid w:val="00824C48"/>
    <w:rPr>
      <w:rFonts w:eastAsia="Times New Roman"/>
      <w:i/>
      <w:color w:val="153A6E"/>
      <w:sz w:val="24"/>
      <w:szCs w:val="24"/>
      <w:lang w:val="en"/>
    </w:rPr>
  </w:style>
  <w:style w:type="character" w:customStyle="1" w:styleId="Heading6Char">
    <w:name w:val="Heading 6 Char"/>
    <w:link w:val="Heading6"/>
    <w:uiPriority w:val="9"/>
    <w:semiHidden/>
    <w:rsid w:val="004F76FB"/>
    <w:rPr>
      <w:rFonts w:ascii="Arial" w:eastAsia="Times New Roman" w:hAnsi="Arial" w:cs="Times New Roman"/>
      <w:color w:val="052F51"/>
    </w:rPr>
  </w:style>
  <w:style w:type="character" w:customStyle="1" w:styleId="Heading7Char">
    <w:name w:val="Heading 7 Char"/>
    <w:link w:val="Heading7"/>
    <w:uiPriority w:val="9"/>
    <w:semiHidden/>
    <w:rsid w:val="004F76FB"/>
    <w:rPr>
      <w:rFonts w:ascii="Arial" w:eastAsia="Times New Roman" w:hAnsi="Arial" w:cs="Times New Roman"/>
      <w:i/>
      <w:iCs/>
      <w:color w:val="052F51"/>
    </w:rPr>
  </w:style>
  <w:style w:type="character" w:customStyle="1" w:styleId="Heading8Char">
    <w:name w:val="Heading 8 Char"/>
    <w:link w:val="Heading8"/>
    <w:uiPriority w:val="9"/>
    <w:semiHidden/>
    <w:rsid w:val="004F76FB"/>
    <w:rPr>
      <w:rFonts w:ascii="Arial" w:eastAsia="Times New Roman" w:hAnsi="Arial" w:cs="Times New Roman"/>
      <w:color w:val="272727"/>
      <w:sz w:val="21"/>
      <w:szCs w:val="21"/>
    </w:rPr>
  </w:style>
  <w:style w:type="character" w:customStyle="1" w:styleId="Heading9Char">
    <w:name w:val="Heading 9 Char"/>
    <w:link w:val="Heading9"/>
    <w:uiPriority w:val="9"/>
    <w:semiHidden/>
    <w:rsid w:val="004F76FB"/>
    <w:rPr>
      <w:rFonts w:ascii="Arial" w:eastAsia="Times New Roman" w:hAnsi="Arial" w:cs="Times New Roman"/>
      <w:i/>
      <w:iCs/>
      <w:color w:val="272727"/>
      <w:sz w:val="21"/>
      <w:szCs w:val="21"/>
    </w:rPr>
  </w:style>
  <w:style w:type="paragraph" w:styleId="Title">
    <w:name w:val="Title"/>
    <w:basedOn w:val="Normal"/>
    <w:next w:val="Normal"/>
    <w:link w:val="TitleChar"/>
    <w:uiPriority w:val="10"/>
    <w:qFormat/>
    <w:rsid w:val="004F76FB"/>
    <w:pPr>
      <w:contextualSpacing/>
    </w:pPr>
    <w:rPr>
      <w:rFonts w:eastAsia="Times New Roman"/>
      <w:spacing w:val="-10"/>
      <w:kern w:val="28"/>
      <w:sz w:val="56"/>
      <w:szCs w:val="56"/>
    </w:rPr>
  </w:style>
  <w:style w:type="character" w:customStyle="1" w:styleId="TitleChar">
    <w:name w:val="Title Char"/>
    <w:link w:val="Title"/>
    <w:uiPriority w:val="10"/>
    <w:rsid w:val="004F76FB"/>
    <w:rPr>
      <w:rFonts w:ascii="Arial" w:eastAsia="Times New Roman" w:hAnsi="Arial" w:cs="Times New Roman"/>
      <w:spacing w:val="-10"/>
      <w:kern w:val="28"/>
      <w:sz w:val="56"/>
      <w:szCs w:val="56"/>
    </w:rPr>
  </w:style>
  <w:style w:type="paragraph" w:styleId="Subtitle">
    <w:name w:val="Subtitle"/>
    <w:basedOn w:val="Normal"/>
    <w:next w:val="Normal"/>
    <w:link w:val="SubtitleChar"/>
    <w:uiPriority w:val="11"/>
    <w:qFormat/>
    <w:rsid w:val="004F76FB"/>
    <w:pPr>
      <w:numPr>
        <w:ilvl w:val="1"/>
      </w:numPr>
      <w:spacing w:after="160"/>
    </w:pPr>
    <w:rPr>
      <w:rFonts w:eastAsia="Times New Roman"/>
      <w:color w:val="5A5A5A"/>
      <w:spacing w:val="15"/>
      <w:sz w:val="22"/>
      <w:szCs w:val="22"/>
    </w:rPr>
  </w:style>
  <w:style w:type="character" w:customStyle="1" w:styleId="SubtitleChar">
    <w:name w:val="Subtitle Char"/>
    <w:link w:val="Subtitle"/>
    <w:uiPriority w:val="11"/>
    <w:rsid w:val="004F76FB"/>
    <w:rPr>
      <w:rFonts w:eastAsia="Times New Roman"/>
      <w:color w:val="5A5A5A"/>
      <w:spacing w:val="15"/>
      <w:sz w:val="22"/>
      <w:szCs w:val="22"/>
    </w:rPr>
  </w:style>
  <w:style w:type="table" w:customStyle="1" w:styleId="8">
    <w:name w:val="8"/>
    <w:basedOn w:val="TableNormal"/>
    <w:tblPr>
      <w:tblStyleRowBandSize w:val="1"/>
      <w:tblStyleColBandSize w:val="1"/>
      <w:tblCellMar>
        <w:top w:w="100" w:type="dxa"/>
        <w:left w:w="100" w:type="dxa"/>
        <w:bottom w:w="100" w:type="dxa"/>
        <w:right w:w="100" w:type="dxa"/>
      </w:tblCellMar>
    </w:tblPr>
  </w:style>
  <w:style w:type="table" w:customStyle="1" w:styleId="7">
    <w:name w:val="7"/>
    <w:basedOn w:val="TableNormal"/>
    <w:tblPr>
      <w:tblStyleRowBandSize w:val="1"/>
      <w:tblStyleColBandSize w:val="1"/>
      <w:tblCellMar>
        <w:top w:w="100" w:type="dxa"/>
        <w:left w:w="100" w:type="dxa"/>
        <w:bottom w:w="100" w:type="dxa"/>
        <w:right w:w="100" w:type="dxa"/>
      </w:tblCellMar>
    </w:tblPr>
  </w:style>
  <w:style w:type="table" w:customStyle="1" w:styleId="6">
    <w:name w:val="6"/>
    <w:basedOn w:val="TableNormal"/>
    <w:tblPr>
      <w:tblStyleRowBandSize w:val="1"/>
      <w:tblStyleColBandSize w:val="1"/>
      <w:tblCellMar>
        <w:top w:w="100" w:type="dxa"/>
        <w:left w:w="100" w:type="dxa"/>
        <w:bottom w:w="100" w:type="dxa"/>
        <w:right w:w="100" w:type="dxa"/>
      </w:tblCellMar>
    </w:tblPr>
  </w:style>
  <w:style w:type="table" w:customStyle="1" w:styleId="5">
    <w:name w:val="5"/>
    <w:basedOn w:val="TableNormal"/>
    <w:tblPr>
      <w:tblStyleRowBandSize w:val="1"/>
      <w:tblStyleColBandSize w:val="1"/>
      <w:tblCellMar>
        <w:top w:w="100" w:type="dxa"/>
        <w:left w:w="100" w:type="dxa"/>
        <w:bottom w:w="100" w:type="dxa"/>
        <w:right w:w="100" w:type="dxa"/>
      </w:tblCellMar>
    </w:tblPr>
  </w:style>
  <w:style w:type="table" w:customStyle="1" w:styleId="4">
    <w:name w:val="4"/>
    <w:basedOn w:val="TableNormal"/>
    <w:tblPr>
      <w:tblStyleRowBandSize w:val="1"/>
      <w:tblStyleColBandSize w:val="1"/>
      <w:tblCellMar>
        <w:top w:w="100" w:type="dxa"/>
        <w:left w:w="100" w:type="dxa"/>
        <w:bottom w:w="100" w:type="dxa"/>
        <w:right w:w="100" w:type="dxa"/>
      </w:tblCellMar>
    </w:tblPr>
  </w:style>
  <w:style w:type="table" w:customStyle="1" w:styleId="3">
    <w:name w:val="3"/>
    <w:basedOn w:val="TableNormal"/>
    <w:tblPr>
      <w:tblStyleRowBandSize w:val="1"/>
      <w:tblStyleColBandSize w:val="1"/>
      <w:tblCellMar>
        <w:top w:w="100" w:type="dxa"/>
        <w:left w:w="100" w:type="dxa"/>
        <w:bottom w:w="100" w:type="dxa"/>
        <w:right w:w="100" w:type="dxa"/>
      </w:tblCellMar>
    </w:tblPr>
  </w:style>
  <w:style w:type="table" w:customStyle="1" w:styleId="2">
    <w:name w:val="2"/>
    <w:basedOn w:val="TableNormal"/>
    <w:tblPr>
      <w:tblStyleRowBandSize w:val="1"/>
      <w:tblStyleColBandSize w:val="1"/>
      <w:tblCellMar>
        <w:top w:w="100" w:type="dxa"/>
        <w:left w:w="100" w:type="dxa"/>
        <w:bottom w:w="100" w:type="dxa"/>
        <w:right w:w="100" w:type="dxa"/>
      </w:tblCellMar>
    </w:tblPr>
  </w:style>
  <w:style w:type="table" w:customStyle="1" w:styleId="1">
    <w:name w:val="1"/>
    <w:basedOn w:val="TableNormal"/>
    <w:tblPr>
      <w:tblStyleRowBandSize w:val="1"/>
      <w:tblStyleColBandSize w:val="1"/>
      <w:tblCellMar>
        <w:top w:w="100" w:type="dxa"/>
        <w:left w:w="100" w:type="dxa"/>
        <w:bottom w:w="100" w:type="dxa"/>
        <w:right w:w="100" w:type="dxa"/>
      </w:tblCellMar>
    </w:tblPr>
  </w:style>
  <w:style w:type="character" w:styleId="SubtleEmphasis">
    <w:name w:val="Subtle Emphasis"/>
    <w:uiPriority w:val="19"/>
    <w:qFormat/>
    <w:rsid w:val="004F76FB"/>
    <w:rPr>
      <w:i/>
      <w:iCs/>
      <w:color w:val="404040"/>
    </w:rPr>
  </w:style>
  <w:style w:type="paragraph" w:styleId="Caption">
    <w:name w:val="caption"/>
    <w:basedOn w:val="Normal"/>
    <w:next w:val="Normal"/>
    <w:uiPriority w:val="35"/>
    <w:unhideWhenUsed/>
    <w:qFormat/>
    <w:rsid w:val="00DF0D69"/>
    <w:pPr>
      <w:spacing w:after="120"/>
    </w:pPr>
    <w:rPr>
      <w:i/>
      <w:iCs/>
      <w:color w:val="0A60A3"/>
      <w:sz w:val="18"/>
      <w:szCs w:val="18"/>
    </w:rPr>
  </w:style>
  <w:style w:type="character" w:styleId="Strong">
    <w:name w:val="Strong"/>
    <w:uiPriority w:val="22"/>
    <w:qFormat/>
    <w:rsid w:val="004F76FB"/>
    <w:rPr>
      <w:b/>
      <w:bCs/>
    </w:rPr>
  </w:style>
  <w:style w:type="character" w:styleId="Emphasis">
    <w:name w:val="Emphasis"/>
    <w:uiPriority w:val="20"/>
    <w:qFormat/>
    <w:rsid w:val="004F76FB"/>
    <w:rPr>
      <w:i/>
      <w:iCs/>
    </w:rPr>
  </w:style>
  <w:style w:type="paragraph" w:styleId="NoSpacing">
    <w:name w:val="No Spacing"/>
    <w:basedOn w:val="Normal"/>
    <w:link w:val="NoSpacingChar"/>
    <w:uiPriority w:val="1"/>
    <w:qFormat/>
    <w:rsid w:val="004F76FB"/>
  </w:style>
  <w:style w:type="character" w:customStyle="1" w:styleId="NoSpacingChar">
    <w:name w:val="No Spacing Char"/>
    <w:basedOn w:val="DefaultParagraphFont"/>
    <w:link w:val="NoSpacing"/>
    <w:uiPriority w:val="1"/>
    <w:rsid w:val="004F76FB"/>
  </w:style>
  <w:style w:type="paragraph" w:styleId="ListParagraph">
    <w:name w:val="List Paragraph"/>
    <w:basedOn w:val="Normal"/>
    <w:uiPriority w:val="34"/>
    <w:qFormat/>
    <w:rsid w:val="004F76FB"/>
    <w:pPr>
      <w:ind w:left="720"/>
      <w:contextualSpacing/>
    </w:pPr>
  </w:style>
  <w:style w:type="paragraph" w:styleId="Quote">
    <w:name w:val="Quote"/>
    <w:basedOn w:val="Normal"/>
    <w:next w:val="Normal"/>
    <w:link w:val="QuoteChar"/>
    <w:uiPriority w:val="29"/>
    <w:qFormat/>
    <w:rsid w:val="004F76FB"/>
    <w:pPr>
      <w:spacing w:before="200" w:after="160"/>
      <w:ind w:left="864" w:right="864"/>
      <w:jc w:val="center"/>
    </w:pPr>
    <w:rPr>
      <w:i/>
      <w:iCs/>
      <w:color w:val="404040"/>
    </w:rPr>
  </w:style>
  <w:style w:type="character" w:customStyle="1" w:styleId="QuoteChar">
    <w:name w:val="Quote Char"/>
    <w:link w:val="Quote"/>
    <w:uiPriority w:val="29"/>
    <w:rsid w:val="004F76FB"/>
    <w:rPr>
      <w:i/>
      <w:iCs/>
      <w:color w:val="404040"/>
    </w:rPr>
  </w:style>
  <w:style w:type="paragraph" w:styleId="IntenseQuote">
    <w:name w:val="Intense Quote"/>
    <w:basedOn w:val="Normal"/>
    <w:next w:val="Normal"/>
    <w:link w:val="IntenseQuoteChar"/>
    <w:uiPriority w:val="30"/>
    <w:qFormat/>
    <w:rsid w:val="00954C03"/>
    <w:pPr>
      <w:pageBreakBefore/>
      <w:pBdr>
        <w:top w:val="single" w:sz="4" w:space="10" w:color="0A60A3"/>
        <w:bottom w:val="single" w:sz="4" w:space="10" w:color="0A60A3"/>
      </w:pBdr>
      <w:spacing w:before="360" w:after="360"/>
      <w:ind w:left="864" w:right="864"/>
      <w:jc w:val="center"/>
    </w:pPr>
    <w:rPr>
      <w:i/>
      <w:iCs/>
      <w:color w:val="0A60A3"/>
      <w:sz w:val="32"/>
    </w:rPr>
  </w:style>
  <w:style w:type="character" w:customStyle="1" w:styleId="IntenseQuoteChar">
    <w:name w:val="Intense Quote Char"/>
    <w:link w:val="IntenseQuote"/>
    <w:uiPriority w:val="30"/>
    <w:rsid w:val="00954C03"/>
    <w:rPr>
      <w:i/>
      <w:iCs/>
      <w:color w:val="0A60A3"/>
      <w:sz w:val="32"/>
      <w:szCs w:val="24"/>
      <w:lang w:val="en"/>
    </w:rPr>
  </w:style>
  <w:style w:type="character" w:styleId="IntenseEmphasis">
    <w:name w:val="Intense Emphasis"/>
    <w:uiPriority w:val="21"/>
    <w:qFormat/>
    <w:rsid w:val="004F76FB"/>
    <w:rPr>
      <w:i/>
      <w:iCs/>
      <w:color w:val="0A60A3"/>
    </w:rPr>
  </w:style>
  <w:style w:type="character" w:styleId="SubtleReference">
    <w:name w:val="Subtle Reference"/>
    <w:uiPriority w:val="31"/>
    <w:qFormat/>
    <w:rsid w:val="004F76FB"/>
    <w:rPr>
      <w:smallCaps/>
      <w:color w:val="5A5A5A"/>
    </w:rPr>
  </w:style>
  <w:style w:type="character" w:styleId="IntenseReference">
    <w:name w:val="Intense Reference"/>
    <w:uiPriority w:val="32"/>
    <w:qFormat/>
    <w:rsid w:val="004F76FB"/>
    <w:rPr>
      <w:b/>
      <w:bCs/>
      <w:smallCaps/>
      <w:color w:val="0A60A3"/>
      <w:spacing w:val="5"/>
    </w:rPr>
  </w:style>
  <w:style w:type="character" w:styleId="BookTitle">
    <w:name w:val="Book Title"/>
    <w:uiPriority w:val="33"/>
    <w:qFormat/>
    <w:rsid w:val="004F76FB"/>
    <w:rPr>
      <w:b/>
      <w:bCs/>
      <w:i/>
      <w:iCs/>
      <w:spacing w:val="5"/>
    </w:rPr>
  </w:style>
  <w:style w:type="paragraph" w:styleId="TOCHeading">
    <w:name w:val="TOC Heading"/>
    <w:basedOn w:val="Heading1"/>
    <w:next w:val="Normal"/>
    <w:uiPriority w:val="39"/>
    <w:unhideWhenUsed/>
    <w:qFormat/>
    <w:rsid w:val="004F76FB"/>
    <w:pPr>
      <w:outlineLvl w:val="9"/>
    </w:pPr>
  </w:style>
  <w:style w:type="paragraph" w:customStyle="1" w:styleId="PersonalName">
    <w:name w:val="Personal Name"/>
    <w:basedOn w:val="Title"/>
    <w:rsid w:val="004F76FB"/>
    <w:rPr>
      <w:b/>
      <w:caps/>
      <w:color w:val="000000"/>
      <w:sz w:val="28"/>
      <w:szCs w:val="28"/>
    </w:rPr>
  </w:style>
  <w:style w:type="character" w:styleId="Hyperlink">
    <w:name w:val="Hyperlink"/>
    <w:uiPriority w:val="99"/>
    <w:unhideWhenUsed/>
    <w:rsid w:val="00813C74"/>
    <w:rPr>
      <w:color w:val="929292"/>
      <w:u w:val="single"/>
    </w:rPr>
  </w:style>
  <w:style w:type="character" w:styleId="FollowedHyperlink">
    <w:name w:val="FollowedHyperlink"/>
    <w:uiPriority w:val="99"/>
    <w:semiHidden/>
    <w:unhideWhenUsed/>
    <w:rsid w:val="00813C74"/>
    <w:rPr>
      <w:color w:val="669DD6"/>
      <w:u w:val="single"/>
    </w:rPr>
  </w:style>
  <w:style w:type="paragraph" w:styleId="TableofFigures">
    <w:name w:val="table of figures"/>
    <w:basedOn w:val="Normal"/>
    <w:next w:val="Normal"/>
    <w:uiPriority w:val="99"/>
    <w:unhideWhenUsed/>
    <w:rsid w:val="007E5823"/>
    <w:pPr>
      <w:ind w:left="480" w:hanging="480"/>
    </w:pPr>
  </w:style>
  <w:style w:type="table" w:customStyle="1" w:styleId="TableGridLight1">
    <w:name w:val="Table Grid Light1"/>
    <w:basedOn w:val="TableNormal"/>
    <w:uiPriority w:val="40"/>
    <w:rsid w:val="00DE2D85"/>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dTable5Dark-Accent11">
    <w:name w:val="Grid Table 5 Dark - Accent 11"/>
    <w:basedOn w:val="TableNormal"/>
    <w:uiPriority w:val="50"/>
    <w:rsid w:val="004E153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FE0FB"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A60A3"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A60A3"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A60A3"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A60A3" w:themeFill="accent1"/>
      </w:tcPr>
    </w:tblStylePr>
    <w:tblStylePr w:type="band1Vert">
      <w:tblPr/>
      <w:tcPr>
        <w:shd w:val="clear" w:color="auto" w:fill="7FC2F7" w:themeFill="accent1" w:themeFillTint="66"/>
      </w:tcPr>
    </w:tblStylePr>
    <w:tblStylePr w:type="band1Horz">
      <w:tblPr/>
      <w:tcPr>
        <w:shd w:val="clear" w:color="auto" w:fill="7FC2F7" w:themeFill="accent1" w:themeFillTint="66"/>
      </w:tcPr>
    </w:tblStylePr>
  </w:style>
  <w:style w:type="paragraph" w:styleId="Header">
    <w:name w:val="header"/>
    <w:basedOn w:val="Normal"/>
    <w:link w:val="HeaderChar"/>
    <w:unhideWhenUsed/>
    <w:rsid w:val="009E6F1A"/>
    <w:pPr>
      <w:tabs>
        <w:tab w:val="center" w:pos="4680"/>
        <w:tab w:val="right" w:pos="9360"/>
      </w:tabs>
      <w:spacing w:line="240" w:lineRule="auto"/>
    </w:pPr>
  </w:style>
  <w:style w:type="character" w:customStyle="1" w:styleId="HeaderChar">
    <w:name w:val="Header Char"/>
    <w:basedOn w:val="DefaultParagraphFont"/>
    <w:link w:val="Header"/>
    <w:rsid w:val="009E6F1A"/>
    <w:rPr>
      <w:sz w:val="24"/>
      <w:szCs w:val="24"/>
      <w:lang w:val="en"/>
    </w:rPr>
  </w:style>
  <w:style w:type="paragraph" w:styleId="Footer">
    <w:name w:val="footer"/>
    <w:basedOn w:val="Normal"/>
    <w:link w:val="FooterChar"/>
    <w:unhideWhenUsed/>
    <w:rsid w:val="00672447"/>
    <w:pPr>
      <w:tabs>
        <w:tab w:val="center" w:pos="4680"/>
        <w:tab w:val="right" w:pos="9360"/>
      </w:tabs>
      <w:spacing w:line="240" w:lineRule="auto"/>
    </w:pPr>
    <w:rPr>
      <w:color w:val="1F4C8D"/>
    </w:rPr>
  </w:style>
  <w:style w:type="character" w:customStyle="1" w:styleId="FooterChar">
    <w:name w:val="Footer Char"/>
    <w:basedOn w:val="DefaultParagraphFont"/>
    <w:link w:val="Footer"/>
    <w:rsid w:val="00672447"/>
    <w:rPr>
      <w:color w:val="1F4C8D"/>
      <w:sz w:val="24"/>
      <w:szCs w:val="24"/>
      <w:lang w:val="en"/>
    </w:rPr>
  </w:style>
  <w:style w:type="paragraph" w:styleId="TOC3">
    <w:name w:val="toc 3"/>
    <w:basedOn w:val="Normal"/>
    <w:next w:val="Normal"/>
    <w:autoRedefine/>
    <w:uiPriority w:val="39"/>
    <w:unhideWhenUsed/>
    <w:rsid w:val="009069E3"/>
    <w:pPr>
      <w:ind w:left="240"/>
    </w:pPr>
    <w:rPr>
      <w:rFonts w:asciiTheme="minorHAnsi" w:hAnsiTheme="minorHAnsi" w:cstheme="minorHAnsi"/>
      <w:i/>
      <w:iCs/>
      <w:szCs w:val="22"/>
    </w:rPr>
  </w:style>
  <w:style w:type="paragraph" w:styleId="TOC1">
    <w:name w:val="toc 1"/>
    <w:basedOn w:val="Normal"/>
    <w:next w:val="Normal"/>
    <w:autoRedefine/>
    <w:uiPriority w:val="39"/>
    <w:unhideWhenUsed/>
    <w:rsid w:val="00DB3F20"/>
    <w:pPr>
      <w:spacing w:before="120"/>
    </w:pPr>
    <w:rPr>
      <w:rFonts w:asciiTheme="majorHAnsi" w:hAnsiTheme="majorHAnsi" w:cstheme="majorHAnsi"/>
      <w:bCs/>
      <w:color w:val="0A60A3" w:themeColor="text2"/>
    </w:rPr>
  </w:style>
  <w:style w:type="paragraph" w:styleId="TOC2">
    <w:name w:val="toc 2"/>
    <w:basedOn w:val="Normal"/>
    <w:next w:val="Normal"/>
    <w:autoRedefine/>
    <w:uiPriority w:val="39"/>
    <w:unhideWhenUsed/>
    <w:rsid w:val="009069E3"/>
    <w:rPr>
      <w:rFonts w:asciiTheme="minorHAnsi" w:hAnsiTheme="minorHAnsi" w:cstheme="minorHAnsi"/>
      <w:szCs w:val="22"/>
    </w:rPr>
  </w:style>
  <w:style w:type="paragraph" w:styleId="TOC4">
    <w:name w:val="toc 4"/>
    <w:basedOn w:val="Normal"/>
    <w:next w:val="Normal"/>
    <w:autoRedefine/>
    <w:uiPriority w:val="39"/>
    <w:unhideWhenUsed/>
    <w:rsid w:val="009E6F1A"/>
    <w:pPr>
      <w:pBdr>
        <w:between w:val="double" w:sz="6" w:space="0" w:color="auto"/>
      </w:pBdr>
      <w:ind w:left="480"/>
    </w:pPr>
    <w:rPr>
      <w:rFonts w:asciiTheme="minorHAnsi" w:hAnsiTheme="minorHAnsi" w:cstheme="minorHAnsi"/>
      <w:sz w:val="20"/>
      <w:szCs w:val="20"/>
    </w:rPr>
  </w:style>
  <w:style w:type="paragraph" w:styleId="TOC5">
    <w:name w:val="toc 5"/>
    <w:basedOn w:val="Normal"/>
    <w:next w:val="Normal"/>
    <w:autoRedefine/>
    <w:uiPriority w:val="39"/>
    <w:unhideWhenUsed/>
    <w:rsid w:val="009E6F1A"/>
    <w:pPr>
      <w:pBdr>
        <w:between w:val="double" w:sz="6" w:space="0" w:color="auto"/>
      </w:pBdr>
      <w:ind w:left="720"/>
    </w:pPr>
    <w:rPr>
      <w:rFonts w:asciiTheme="minorHAnsi" w:hAnsiTheme="minorHAnsi" w:cstheme="minorHAnsi"/>
      <w:sz w:val="20"/>
      <w:szCs w:val="20"/>
    </w:rPr>
  </w:style>
  <w:style w:type="paragraph" w:styleId="TOC6">
    <w:name w:val="toc 6"/>
    <w:basedOn w:val="Normal"/>
    <w:next w:val="Normal"/>
    <w:autoRedefine/>
    <w:uiPriority w:val="39"/>
    <w:unhideWhenUsed/>
    <w:rsid w:val="009E6F1A"/>
    <w:pPr>
      <w:pBdr>
        <w:between w:val="double" w:sz="6" w:space="0" w:color="auto"/>
      </w:pBdr>
      <w:ind w:left="960"/>
    </w:pPr>
    <w:rPr>
      <w:rFonts w:asciiTheme="minorHAnsi" w:hAnsiTheme="minorHAnsi" w:cstheme="minorHAnsi"/>
      <w:sz w:val="20"/>
      <w:szCs w:val="20"/>
    </w:rPr>
  </w:style>
  <w:style w:type="paragraph" w:styleId="TOC7">
    <w:name w:val="toc 7"/>
    <w:basedOn w:val="Normal"/>
    <w:next w:val="Normal"/>
    <w:autoRedefine/>
    <w:uiPriority w:val="39"/>
    <w:unhideWhenUsed/>
    <w:rsid w:val="009E6F1A"/>
    <w:pPr>
      <w:pBdr>
        <w:between w:val="double" w:sz="6" w:space="0" w:color="auto"/>
      </w:pBdr>
      <w:ind w:left="1200"/>
    </w:pPr>
    <w:rPr>
      <w:rFonts w:asciiTheme="minorHAnsi" w:hAnsiTheme="minorHAnsi" w:cstheme="minorHAnsi"/>
      <w:sz w:val="20"/>
      <w:szCs w:val="20"/>
    </w:rPr>
  </w:style>
  <w:style w:type="paragraph" w:styleId="TOC8">
    <w:name w:val="toc 8"/>
    <w:basedOn w:val="Normal"/>
    <w:next w:val="Normal"/>
    <w:autoRedefine/>
    <w:uiPriority w:val="39"/>
    <w:unhideWhenUsed/>
    <w:rsid w:val="009E6F1A"/>
    <w:pPr>
      <w:pBdr>
        <w:between w:val="double" w:sz="6" w:space="0" w:color="auto"/>
      </w:pBdr>
      <w:ind w:left="1440"/>
    </w:pPr>
    <w:rPr>
      <w:rFonts w:asciiTheme="minorHAnsi" w:hAnsiTheme="minorHAnsi" w:cstheme="minorHAnsi"/>
      <w:sz w:val="20"/>
      <w:szCs w:val="20"/>
    </w:rPr>
  </w:style>
  <w:style w:type="paragraph" w:styleId="TOC9">
    <w:name w:val="toc 9"/>
    <w:basedOn w:val="Normal"/>
    <w:next w:val="Normal"/>
    <w:autoRedefine/>
    <w:uiPriority w:val="39"/>
    <w:unhideWhenUsed/>
    <w:rsid w:val="009E6F1A"/>
    <w:pPr>
      <w:pBdr>
        <w:between w:val="double" w:sz="6" w:space="0" w:color="auto"/>
      </w:pBdr>
      <w:ind w:left="1680"/>
    </w:pPr>
    <w:rPr>
      <w:rFonts w:asciiTheme="minorHAnsi" w:hAnsiTheme="minorHAnsi" w:cstheme="minorHAnsi"/>
      <w:sz w:val="20"/>
      <w:szCs w:val="20"/>
    </w:rPr>
  </w:style>
  <w:style w:type="paragraph" w:customStyle="1" w:styleId="Style1">
    <w:name w:val="Style1"/>
    <w:basedOn w:val="TOCHeading"/>
    <w:qFormat/>
    <w:rsid w:val="00044C4A"/>
  </w:style>
  <w:style w:type="character" w:styleId="PageNumber">
    <w:name w:val="page number"/>
    <w:basedOn w:val="DefaultParagraphFont"/>
    <w:unhideWhenUsed/>
    <w:rsid w:val="00824C48"/>
  </w:style>
  <w:style w:type="paragraph" w:customStyle="1" w:styleId="IconText">
    <w:name w:val="Icon Text"/>
    <w:basedOn w:val="Normal"/>
    <w:qFormat/>
    <w:rsid w:val="00CC1540"/>
    <w:rPr>
      <w:color w:val="065FA3"/>
      <w:sz w:val="28"/>
      <w:szCs w:val="28"/>
    </w:rPr>
  </w:style>
  <w:style w:type="paragraph" w:styleId="BalloonText">
    <w:name w:val="Balloon Text"/>
    <w:basedOn w:val="Normal"/>
    <w:link w:val="BalloonTextChar"/>
    <w:unhideWhenUsed/>
    <w:rsid w:val="0093300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93300C"/>
    <w:rPr>
      <w:rFonts w:ascii="Tahoma" w:hAnsi="Tahoma" w:cs="Tahoma"/>
      <w:sz w:val="16"/>
      <w:szCs w:val="16"/>
      <w:lang w:val="en"/>
    </w:rPr>
  </w:style>
  <w:style w:type="paragraph" w:customStyle="1" w:styleId="Bullet">
    <w:name w:val="Bullet"/>
    <w:basedOn w:val="Normal"/>
    <w:rsid w:val="00C54431"/>
    <w:pPr>
      <w:tabs>
        <w:tab w:val="left" w:pos="360"/>
      </w:tabs>
      <w:overflowPunct w:val="0"/>
      <w:autoSpaceDE w:val="0"/>
      <w:autoSpaceDN w:val="0"/>
      <w:adjustRightInd w:val="0"/>
      <w:spacing w:after="120" w:line="240" w:lineRule="auto"/>
      <w:ind w:left="357" w:hanging="357"/>
      <w:textAlignment w:val="baseline"/>
    </w:pPr>
    <w:rPr>
      <w:rFonts w:ascii="Comic Sans MS" w:eastAsia="Times New Roman" w:hAnsi="Comic Sans MS" w:cs="Comic Sans MS"/>
      <w:sz w:val="20"/>
      <w:szCs w:val="20"/>
      <w:lang w:val="en-AU" w:eastAsia="en-AU"/>
    </w:rPr>
  </w:style>
  <w:style w:type="paragraph" w:customStyle="1" w:styleId="Line">
    <w:name w:val="Line"/>
    <w:basedOn w:val="Normal"/>
    <w:rsid w:val="005750E5"/>
    <w:pPr>
      <w:overflowPunct w:val="0"/>
      <w:autoSpaceDE w:val="0"/>
      <w:autoSpaceDN w:val="0"/>
      <w:adjustRightInd w:val="0"/>
      <w:spacing w:before="240" w:line="240" w:lineRule="auto"/>
      <w:textAlignment w:val="baseline"/>
    </w:pPr>
    <w:rPr>
      <w:rFonts w:ascii="Comic Sans MS" w:eastAsia="Times New Roman" w:hAnsi="Comic Sans MS" w:cs="Comic Sans MS"/>
      <w:color w:val="000000"/>
      <w:sz w:val="20"/>
      <w:szCs w:val="20"/>
      <w:lang w:val="en-AU" w:eastAsia="en-AU"/>
    </w:rPr>
  </w:style>
  <w:style w:type="paragraph" w:customStyle="1" w:styleId="Majorheading">
    <w:name w:val="Major heading"/>
    <w:basedOn w:val="Normal"/>
    <w:rsid w:val="001664E6"/>
    <w:pPr>
      <w:overflowPunct w:val="0"/>
      <w:autoSpaceDE w:val="0"/>
      <w:autoSpaceDN w:val="0"/>
      <w:adjustRightInd w:val="0"/>
      <w:spacing w:line="480" w:lineRule="auto"/>
      <w:textAlignment w:val="baseline"/>
    </w:pPr>
    <w:rPr>
      <w:rFonts w:ascii="Comic Sans MS" w:eastAsia="Times New Roman" w:hAnsi="Comic Sans MS" w:cs="Comic Sans MS"/>
      <w:b/>
      <w:bCs/>
      <w:sz w:val="28"/>
      <w:szCs w:val="28"/>
      <w:lang w:val="en-AU" w:eastAsia="en-AU"/>
    </w:rPr>
  </w:style>
  <w:style w:type="paragraph" w:customStyle="1" w:styleId="Minorheading">
    <w:name w:val="Minor heading"/>
    <w:basedOn w:val="Normal"/>
    <w:rsid w:val="001664E6"/>
    <w:pPr>
      <w:overflowPunct w:val="0"/>
      <w:autoSpaceDE w:val="0"/>
      <w:autoSpaceDN w:val="0"/>
      <w:adjustRightInd w:val="0"/>
      <w:spacing w:line="240" w:lineRule="auto"/>
      <w:textAlignment w:val="baseline"/>
    </w:pPr>
    <w:rPr>
      <w:rFonts w:ascii="Comic Sans MS" w:eastAsia="Times New Roman" w:hAnsi="Comic Sans MS" w:cs="Comic Sans MS"/>
      <w:b/>
      <w:bCs/>
      <w:sz w:val="20"/>
      <w:szCs w:val="20"/>
      <w:lang w:val="en-AU" w:eastAsia="en-AU"/>
    </w:rPr>
  </w:style>
  <w:style w:type="paragraph" w:customStyle="1" w:styleId="Numberlist">
    <w:name w:val="Number list"/>
    <w:basedOn w:val="Normal"/>
    <w:rsid w:val="001664E6"/>
    <w:pPr>
      <w:tabs>
        <w:tab w:val="left" w:pos="360"/>
      </w:tabs>
      <w:overflowPunct w:val="0"/>
      <w:autoSpaceDE w:val="0"/>
      <w:autoSpaceDN w:val="0"/>
      <w:adjustRightInd w:val="0"/>
      <w:spacing w:line="240" w:lineRule="auto"/>
      <w:ind w:left="471"/>
      <w:textAlignment w:val="baseline"/>
    </w:pPr>
    <w:rPr>
      <w:rFonts w:ascii="Comic Sans MS" w:eastAsia="Times New Roman" w:hAnsi="Comic Sans MS" w:cs="Comic Sans MS"/>
      <w:sz w:val="20"/>
      <w:szCs w:val="20"/>
      <w:lang w:val="en-AU" w:eastAsia="en-AU"/>
    </w:rPr>
  </w:style>
  <w:style w:type="paragraph" w:customStyle="1" w:styleId="Myfooter">
    <w:name w:val="My footer"/>
    <w:basedOn w:val="Footer"/>
    <w:rsid w:val="001664E6"/>
    <w:pPr>
      <w:tabs>
        <w:tab w:val="clear" w:pos="4680"/>
        <w:tab w:val="clear" w:pos="9360"/>
        <w:tab w:val="center" w:pos="4153"/>
        <w:tab w:val="right" w:pos="8306"/>
      </w:tabs>
      <w:overflowPunct w:val="0"/>
      <w:autoSpaceDE w:val="0"/>
      <w:autoSpaceDN w:val="0"/>
      <w:adjustRightInd w:val="0"/>
      <w:textAlignment w:val="baseline"/>
    </w:pPr>
    <w:rPr>
      <w:rFonts w:ascii="Comic Sans MS" w:eastAsia="Times New Roman" w:hAnsi="Comic Sans MS" w:cs="Comic Sans MS"/>
      <w:color w:val="auto"/>
      <w:sz w:val="16"/>
      <w:szCs w:val="16"/>
      <w:lang w:val="en-AU" w:eastAsia="en-AU"/>
    </w:rPr>
  </w:style>
  <w:style w:type="paragraph" w:customStyle="1" w:styleId="Figures">
    <w:name w:val="Figures"/>
    <w:basedOn w:val="Normal"/>
    <w:rsid w:val="001664E6"/>
    <w:pPr>
      <w:overflowPunct w:val="0"/>
      <w:autoSpaceDE w:val="0"/>
      <w:autoSpaceDN w:val="0"/>
      <w:adjustRightInd w:val="0"/>
      <w:spacing w:line="240" w:lineRule="auto"/>
      <w:jc w:val="center"/>
      <w:textAlignment w:val="baseline"/>
    </w:pPr>
    <w:rPr>
      <w:rFonts w:ascii="Comic Sans MS" w:eastAsia="Times New Roman" w:hAnsi="Comic Sans MS" w:cs="Comic Sans MS"/>
      <w:b/>
      <w:bCs/>
      <w:sz w:val="18"/>
      <w:szCs w:val="18"/>
      <w:lang w:val="en-AU" w:eastAsia="en-AU"/>
    </w:rPr>
  </w:style>
  <w:style w:type="paragraph" w:customStyle="1" w:styleId="Drawings">
    <w:name w:val="Drawings"/>
    <w:basedOn w:val="Figures"/>
    <w:rsid w:val="001664E6"/>
    <w:pPr>
      <w:jc w:val="left"/>
    </w:pPr>
    <w:rPr>
      <w:b w:val="0"/>
      <w:bCs w:val="0"/>
    </w:rPr>
  </w:style>
  <w:style w:type="paragraph" w:customStyle="1" w:styleId="Indent">
    <w:name w:val="Indent"/>
    <w:basedOn w:val="Normal"/>
    <w:rsid w:val="001664E6"/>
    <w:pPr>
      <w:overflowPunct w:val="0"/>
      <w:autoSpaceDE w:val="0"/>
      <w:autoSpaceDN w:val="0"/>
      <w:adjustRightInd w:val="0"/>
      <w:spacing w:line="240" w:lineRule="auto"/>
      <w:ind w:left="471"/>
      <w:textAlignment w:val="baseline"/>
    </w:pPr>
    <w:rPr>
      <w:rFonts w:ascii="Comic Sans MS" w:eastAsia="Times New Roman" w:hAnsi="Comic Sans MS" w:cs="Comic Sans MS"/>
      <w:sz w:val="20"/>
      <w:szCs w:val="20"/>
      <w:lang w:val="en-AU" w:eastAsia="en-AU"/>
    </w:rPr>
  </w:style>
  <w:style w:type="paragraph" w:styleId="PlainText">
    <w:name w:val="Plain Text"/>
    <w:basedOn w:val="Normal"/>
    <w:link w:val="PlainTextChar"/>
    <w:rsid w:val="001664E6"/>
    <w:pPr>
      <w:overflowPunct w:val="0"/>
      <w:autoSpaceDE w:val="0"/>
      <w:autoSpaceDN w:val="0"/>
      <w:adjustRightInd w:val="0"/>
      <w:spacing w:line="240" w:lineRule="auto"/>
      <w:textAlignment w:val="baseline"/>
    </w:pPr>
    <w:rPr>
      <w:rFonts w:ascii="Courier New" w:eastAsia="Times New Roman" w:hAnsi="Courier New" w:cs="Courier New"/>
      <w:sz w:val="20"/>
      <w:szCs w:val="20"/>
      <w:lang w:val="en-AU" w:eastAsia="en-AU"/>
    </w:rPr>
  </w:style>
  <w:style w:type="character" w:customStyle="1" w:styleId="PlainTextChar">
    <w:name w:val="Plain Text Char"/>
    <w:basedOn w:val="DefaultParagraphFont"/>
    <w:link w:val="PlainText"/>
    <w:rsid w:val="001664E6"/>
    <w:rPr>
      <w:rFonts w:ascii="Courier New" w:eastAsia="Times New Roman" w:hAnsi="Courier New" w:cs="Courier New"/>
      <w:lang w:val="en-AU" w:eastAsia="en-AU"/>
    </w:rPr>
  </w:style>
  <w:style w:type="paragraph" w:customStyle="1" w:styleId="Dummy">
    <w:name w:val="Dummy"/>
    <w:basedOn w:val="Normal"/>
    <w:next w:val="Normal"/>
    <w:rsid w:val="001664E6"/>
    <w:pPr>
      <w:overflowPunct w:val="0"/>
      <w:autoSpaceDE w:val="0"/>
      <w:autoSpaceDN w:val="0"/>
      <w:adjustRightInd w:val="0"/>
      <w:spacing w:line="240" w:lineRule="auto"/>
      <w:textAlignment w:val="baseline"/>
    </w:pPr>
    <w:rPr>
      <w:rFonts w:ascii="Comic Sans MS" w:eastAsia="Times New Roman" w:hAnsi="Comic Sans MS" w:cs="Comic Sans MS"/>
      <w:sz w:val="20"/>
      <w:szCs w:val="20"/>
      <w:lang w:val="en-AU" w:eastAsia="en-AU"/>
    </w:rPr>
  </w:style>
  <w:style w:type="paragraph" w:styleId="CommentText">
    <w:name w:val="annotation text"/>
    <w:basedOn w:val="Normal"/>
    <w:link w:val="CommentTextChar"/>
    <w:semiHidden/>
    <w:unhideWhenUsed/>
    <w:rsid w:val="001664E6"/>
    <w:pPr>
      <w:overflowPunct w:val="0"/>
      <w:autoSpaceDE w:val="0"/>
      <w:autoSpaceDN w:val="0"/>
      <w:adjustRightInd w:val="0"/>
      <w:spacing w:line="240" w:lineRule="auto"/>
      <w:textAlignment w:val="baseline"/>
    </w:pPr>
    <w:rPr>
      <w:rFonts w:ascii="Comic Sans MS" w:eastAsia="Times New Roman" w:hAnsi="Comic Sans MS" w:cs="Comic Sans MS"/>
      <w:sz w:val="20"/>
      <w:szCs w:val="20"/>
      <w:lang w:val="en-AU" w:eastAsia="en-AU"/>
    </w:rPr>
  </w:style>
  <w:style w:type="character" w:customStyle="1" w:styleId="CommentTextChar">
    <w:name w:val="Comment Text Char"/>
    <w:basedOn w:val="DefaultParagraphFont"/>
    <w:link w:val="CommentText"/>
    <w:semiHidden/>
    <w:rsid w:val="001664E6"/>
    <w:rPr>
      <w:rFonts w:ascii="Comic Sans MS" w:eastAsia="Times New Roman" w:hAnsi="Comic Sans MS" w:cs="Comic Sans MS"/>
      <w:lang w:val="en-AU" w:eastAsia="en-AU"/>
    </w:rPr>
  </w:style>
  <w:style w:type="character" w:customStyle="1" w:styleId="CommentSubjectChar">
    <w:name w:val="Comment Subject Char"/>
    <w:basedOn w:val="CommentTextChar"/>
    <w:link w:val="CommentSubject"/>
    <w:semiHidden/>
    <w:rsid w:val="001664E6"/>
    <w:rPr>
      <w:rFonts w:ascii="Comic Sans MS" w:eastAsia="Times New Roman" w:hAnsi="Comic Sans MS" w:cs="Comic Sans MS"/>
      <w:b/>
      <w:bCs/>
      <w:lang w:val="en-AU" w:eastAsia="en-AU"/>
    </w:rPr>
  </w:style>
  <w:style w:type="paragraph" w:styleId="CommentSubject">
    <w:name w:val="annotation subject"/>
    <w:basedOn w:val="CommentText"/>
    <w:next w:val="CommentText"/>
    <w:link w:val="CommentSubjectChar"/>
    <w:semiHidden/>
    <w:unhideWhenUsed/>
    <w:rsid w:val="001664E6"/>
    <w:rPr>
      <w:b/>
      <w:bCs/>
    </w:rPr>
  </w:style>
  <w:style w:type="paragraph" w:customStyle="1" w:styleId="StyleFiguresBefore9pt">
    <w:name w:val="Style Figures + Before:  9 pt"/>
    <w:basedOn w:val="Figures"/>
    <w:rsid w:val="00D524CF"/>
    <w:pPr>
      <w:spacing w:before="180"/>
      <w:textAlignment w:val="auto"/>
    </w:pPr>
  </w:style>
  <w:style w:type="table" w:styleId="TableGrid">
    <w:name w:val="Table Grid"/>
    <w:basedOn w:val="TableNormal"/>
    <w:rsid w:val="00D524CF"/>
    <w:pPr>
      <w:overflowPunct w:val="0"/>
      <w:autoSpaceDE w:val="0"/>
      <w:autoSpaceDN w:val="0"/>
      <w:adjustRightInd w:val="0"/>
    </w:pPr>
    <w:rPr>
      <w:rFonts w:ascii="Times New Roman" w:eastAsia="Times New Roman" w:hAnsi="Times New Roman"/>
      <w:lang w:val="en-AU" w:eastAsia="en-A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semiHidden/>
    <w:unhideWhenUsed/>
    <w:rsid w:val="001B72EF"/>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0971258">
      <w:bodyDiv w:val="1"/>
      <w:marLeft w:val="0"/>
      <w:marRight w:val="0"/>
      <w:marTop w:val="0"/>
      <w:marBottom w:val="0"/>
      <w:divBdr>
        <w:top w:val="none" w:sz="0" w:space="0" w:color="auto"/>
        <w:left w:val="none" w:sz="0" w:space="0" w:color="auto"/>
        <w:bottom w:val="none" w:sz="0" w:space="0" w:color="auto"/>
        <w:right w:val="none" w:sz="0" w:space="0" w:color="auto"/>
      </w:divBdr>
    </w:div>
    <w:div w:id="188641488">
      <w:bodyDiv w:val="1"/>
      <w:marLeft w:val="0"/>
      <w:marRight w:val="0"/>
      <w:marTop w:val="0"/>
      <w:marBottom w:val="0"/>
      <w:divBdr>
        <w:top w:val="none" w:sz="0" w:space="0" w:color="auto"/>
        <w:left w:val="none" w:sz="0" w:space="0" w:color="auto"/>
        <w:bottom w:val="none" w:sz="0" w:space="0" w:color="auto"/>
        <w:right w:val="none" w:sz="0" w:space="0" w:color="auto"/>
      </w:divBdr>
    </w:div>
    <w:div w:id="1122501403">
      <w:bodyDiv w:val="1"/>
      <w:marLeft w:val="0"/>
      <w:marRight w:val="0"/>
      <w:marTop w:val="0"/>
      <w:marBottom w:val="0"/>
      <w:divBdr>
        <w:top w:val="none" w:sz="0" w:space="0" w:color="auto"/>
        <w:left w:val="none" w:sz="0" w:space="0" w:color="auto"/>
        <w:bottom w:val="none" w:sz="0" w:space="0" w:color="auto"/>
        <w:right w:val="none" w:sz="0" w:space="0" w:color="auto"/>
      </w:divBdr>
    </w:div>
    <w:div w:id="1327126628">
      <w:bodyDiv w:val="1"/>
      <w:marLeft w:val="0"/>
      <w:marRight w:val="0"/>
      <w:marTop w:val="0"/>
      <w:marBottom w:val="0"/>
      <w:divBdr>
        <w:top w:val="none" w:sz="0" w:space="0" w:color="auto"/>
        <w:left w:val="none" w:sz="0" w:space="0" w:color="auto"/>
        <w:bottom w:val="none" w:sz="0" w:space="0" w:color="auto"/>
        <w:right w:val="none" w:sz="0" w:space="0" w:color="auto"/>
      </w:divBdr>
    </w:div>
    <w:div w:id="1572035297">
      <w:bodyDiv w:val="1"/>
      <w:marLeft w:val="0"/>
      <w:marRight w:val="0"/>
      <w:marTop w:val="0"/>
      <w:marBottom w:val="0"/>
      <w:divBdr>
        <w:top w:val="none" w:sz="0" w:space="0" w:color="auto"/>
        <w:left w:val="none" w:sz="0" w:space="0" w:color="auto"/>
        <w:bottom w:val="none" w:sz="0" w:space="0" w:color="auto"/>
        <w:right w:val="none" w:sz="0" w:space="0" w:color="auto"/>
      </w:divBdr>
    </w:div>
    <w:div w:id="1828396932">
      <w:bodyDiv w:val="1"/>
      <w:marLeft w:val="0"/>
      <w:marRight w:val="0"/>
      <w:marTop w:val="0"/>
      <w:marBottom w:val="0"/>
      <w:divBdr>
        <w:top w:val="none" w:sz="0" w:space="0" w:color="auto"/>
        <w:left w:val="none" w:sz="0" w:space="0" w:color="auto"/>
        <w:bottom w:val="none" w:sz="0" w:space="0" w:color="auto"/>
        <w:right w:val="none" w:sz="0" w:space="0" w:color="auto"/>
      </w:divBdr>
    </w:div>
    <w:div w:id="214461932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ni.com/en-us/support/model.ni-elvis-iii.html%20" TargetMode="External"/><Relationship Id="rId18" Type="http://schemas.openxmlformats.org/officeDocument/2006/relationships/image" Target="media/image8.jpe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image" Target="media/image10.jpe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4.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ni.com/en-us/support/model.emona-communications-board-for-ni-elvis-iii.html" TargetMode="External"/><Relationship Id="rId23" Type="http://schemas.openxmlformats.org/officeDocument/2006/relationships/image" Target="media/image13.jpeg"/><Relationship Id="rId28" Type="http://schemas.openxmlformats.org/officeDocument/2006/relationships/image" Target="media/image18.jpeg"/><Relationship Id="rId10" Type="http://schemas.openxmlformats.org/officeDocument/2006/relationships/hyperlink" Target="file:///C:\Users\carlo\Documents\TIMS%20modules-design\DATEx-IQ\manuals\current_25-4-18\g-DxIQ-45G_Introduction.docx" TargetMode="External"/><Relationship Id="rId19" Type="http://schemas.openxmlformats.org/officeDocument/2006/relationships/image" Target="media/image9.jpeg"/><Relationship Id="rId3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5.png"/><Relationship Id="rId22" Type="http://schemas.openxmlformats.org/officeDocument/2006/relationships/image" Target="media/image12.jpeg"/><Relationship Id="rId27" Type="http://schemas.openxmlformats.org/officeDocument/2006/relationships/image" Target="media/image17.png"/><Relationship Id="rId30"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2" Type="http://schemas.openxmlformats.org/officeDocument/2006/relationships/image" Target="media/image20.png"/><Relationship Id="rId1" Type="http://schemas.openxmlformats.org/officeDocument/2006/relationships/image" Target="media/image19.emf"/></Relationships>
</file>

<file path=word/theme/theme1.xml><?xml version="1.0" encoding="utf-8"?>
<a:theme xmlns:a="http://schemas.openxmlformats.org/drawingml/2006/main" name="NI default theme">
  <a:themeElements>
    <a:clrScheme name="Corporate Template">
      <a:dk1>
        <a:srgbClr val="000000"/>
      </a:dk1>
      <a:lt1>
        <a:srgbClr val="FFFFFF"/>
      </a:lt1>
      <a:dk2>
        <a:srgbClr val="0A60A3"/>
      </a:dk2>
      <a:lt2>
        <a:srgbClr val="F5F5F5"/>
      </a:lt2>
      <a:accent1>
        <a:srgbClr val="0A60A3"/>
      </a:accent1>
      <a:accent2>
        <a:srgbClr val="F15A22"/>
      </a:accent2>
      <a:accent3>
        <a:srgbClr val="009800"/>
      </a:accent3>
      <a:accent4>
        <a:srgbClr val="FEC313"/>
      </a:accent4>
      <a:accent5>
        <a:srgbClr val="86BCDD"/>
      </a:accent5>
      <a:accent6>
        <a:srgbClr val="6A4686"/>
      </a:accent6>
      <a:hlink>
        <a:srgbClr val="929292"/>
      </a:hlink>
      <a:folHlink>
        <a:srgbClr val="669DD6"/>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noFill/>
        <a:ln w="12700">
          <a:solidFill>
            <a:schemeClr val="bg2">
              <a:lumMod val="25000"/>
            </a:schemeClr>
          </a:solidFill>
        </a:ln>
        <a:effectLst/>
      </a:spPr>
      <a:bodyPr lIns="0" rIns="0" rtlCol="0" anchor="ctr"/>
      <a:lstStyle>
        <a:defPPr algn="ctr">
          <a:defRPr sz="1600" dirty="0" err="1" smtClean="0">
            <a:solidFill>
              <a:schemeClr val="bg2">
                <a:lumMod val="25000"/>
              </a:schemeClr>
            </a:solidFill>
          </a:defRPr>
        </a:defPPr>
      </a:lstStyle>
      <a:style>
        <a:lnRef idx="1">
          <a:schemeClr val="accent1"/>
        </a:lnRef>
        <a:fillRef idx="3">
          <a:schemeClr val="accent1"/>
        </a:fillRef>
        <a:effectRef idx="2">
          <a:schemeClr val="accent1"/>
        </a:effectRef>
        <a:fontRef idx="minor">
          <a:schemeClr val="lt1"/>
        </a:fontRef>
      </a:style>
    </a:spDef>
    <a:lnDef>
      <a:spPr>
        <a:ln w="12700">
          <a:solidFill>
            <a:schemeClr val="bg2">
              <a:lumMod val="25000"/>
            </a:schemeClr>
          </a:solidFill>
          <a:headEnd type="none"/>
          <a:tailEnd type="none"/>
        </a:ln>
      </a:spPr>
      <a:bodyPr/>
      <a:lstStyle/>
      <a:style>
        <a:lnRef idx="1">
          <a:schemeClr val="accent1"/>
        </a:lnRef>
        <a:fillRef idx="0">
          <a:schemeClr val="accent1"/>
        </a:fillRef>
        <a:effectRef idx="0">
          <a:schemeClr val="accent1"/>
        </a:effectRef>
        <a:fontRef idx="minor">
          <a:schemeClr val="tx1"/>
        </a:fontRef>
      </a:style>
    </a:lnDef>
    <a:txDef>
      <a:spPr>
        <a:noFill/>
      </a:spPr>
      <a:bodyPr wrap="none" lIns="0" rIns="0" rtlCol="0">
        <a:spAutoFit/>
      </a:bodyPr>
      <a:lstStyle>
        <a:defPPr>
          <a:defRPr sz="1600" dirty="0" err="1" smtClean="0"/>
        </a:defPPr>
      </a:lstStyle>
    </a:txDef>
  </a:objectDefaults>
  <a:extraClrSchemeLst/>
  <a:extLst>
    <a:ext uri="{05A4C25C-085E-4340-85A3-A5531E510DB2}">
      <thm15:themeFamily xmlns:thm15="http://schemas.microsoft.com/office/thememl/2012/main" name="NI default theme" id="{A725F119-8E64-094E-91EC-8F1DDCCEA43D}" vid="{D3555B1A-6E5F-5645-A9E6-D6E04A46F52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C12379C6-F470-4F34-8597-962DEBB3FA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16</Pages>
  <Words>2944</Words>
  <Characters>16785</Characters>
  <Application>Microsoft Office Word</Application>
  <DocSecurity>0</DocSecurity>
  <Lines>139</Lines>
  <Paragraphs>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19690</CharactersWithSpaces>
  <SharedDoc>false</SharedDoc>
  <HLinks>
    <vt:vector size="336" baseType="variant">
      <vt:variant>
        <vt:i4>2424935</vt:i4>
      </vt:variant>
      <vt:variant>
        <vt:i4>336</vt:i4>
      </vt:variant>
      <vt:variant>
        <vt:i4>0</vt:i4>
      </vt:variant>
      <vt:variant>
        <vt:i4>5</vt:i4>
      </vt:variant>
      <vt:variant>
        <vt:lpwstr>http://xyz.com/zyx</vt:lpwstr>
      </vt:variant>
      <vt:variant>
        <vt:lpwstr/>
      </vt:variant>
      <vt:variant>
        <vt:i4>2424935</vt:i4>
      </vt:variant>
      <vt:variant>
        <vt:i4>333</vt:i4>
      </vt:variant>
      <vt:variant>
        <vt:i4>0</vt:i4>
      </vt:variant>
      <vt:variant>
        <vt:i4>5</vt:i4>
      </vt:variant>
      <vt:variant>
        <vt:lpwstr>http://xyz.com/zyx</vt:lpwstr>
      </vt:variant>
      <vt:variant>
        <vt:lpwstr/>
      </vt:variant>
      <vt:variant>
        <vt:i4>2424935</vt:i4>
      </vt:variant>
      <vt:variant>
        <vt:i4>327</vt:i4>
      </vt:variant>
      <vt:variant>
        <vt:i4>0</vt:i4>
      </vt:variant>
      <vt:variant>
        <vt:i4>5</vt:i4>
      </vt:variant>
      <vt:variant>
        <vt:lpwstr>http://xyz.com/zyx</vt:lpwstr>
      </vt:variant>
      <vt:variant>
        <vt:lpwstr/>
      </vt:variant>
      <vt:variant>
        <vt:i4>2424935</vt:i4>
      </vt:variant>
      <vt:variant>
        <vt:i4>324</vt:i4>
      </vt:variant>
      <vt:variant>
        <vt:i4>0</vt:i4>
      </vt:variant>
      <vt:variant>
        <vt:i4>5</vt:i4>
      </vt:variant>
      <vt:variant>
        <vt:lpwstr>http://xyz.com/zyx</vt:lpwstr>
      </vt:variant>
      <vt:variant>
        <vt:lpwstr/>
      </vt:variant>
      <vt:variant>
        <vt:i4>2424935</vt:i4>
      </vt:variant>
      <vt:variant>
        <vt:i4>315</vt:i4>
      </vt:variant>
      <vt:variant>
        <vt:i4>0</vt:i4>
      </vt:variant>
      <vt:variant>
        <vt:i4>5</vt:i4>
      </vt:variant>
      <vt:variant>
        <vt:lpwstr>http://xyz.com/zyx</vt:lpwstr>
      </vt:variant>
      <vt:variant>
        <vt:lpwstr/>
      </vt:variant>
      <vt:variant>
        <vt:i4>1310810</vt:i4>
      </vt:variant>
      <vt:variant>
        <vt:i4>302</vt:i4>
      </vt:variant>
      <vt:variant>
        <vt:i4>0</vt:i4>
      </vt:variant>
      <vt:variant>
        <vt:i4>5</vt:i4>
      </vt:variant>
      <vt:variant>
        <vt:lpwstr/>
      </vt:variant>
      <vt:variant>
        <vt:lpwstr>_pqabvfgkpzda</vt:lpwstr>
      </vt:variant>
      <vt:variant>
        <vt:i4>4849739</vt:i4>
      </vt:variant>
      <vt:variant>
        <vt:i4>296</vt:i4>
      </vt:variant>
      <vt:variant>
        <vt:i4>0</vt:i4>
      </vt:variant>
      <vt:variant>
        <vt:i4>5</vt:i4>
      </vt:variant>
      <vt:variant>
        <vt:lpwstr/>
      </vt:variant>
      <vt:variant>
        <vt:lpwstr>_ponb1k928qd1</vt:lpwstr>
      </vt:variant>
      <vt:variant>
        <vt:i4>917559</vt:i4>
      </vt:variant>
      <vt:variant>
        <vt:i4>290</vt:i4>
      </vt:variant>
      <vt:variant>
        <vt:i4>0</vt:i4>
      </vt:variant>
      <vt:variant>
        <vt:i4>5</vt:i4>
      </vt:variant>
      <vt:variant>
        <vt:lpwstr/>
      </vt:variant>
      <vt:variant>
        <vt:lpwstr>_dq7ble8pxnq</vt:lpwstr>
      </vt:variant>
      <vt:variant>
        <vt:i4>5832796</vt:i4>
      </vt:variant>
      <vt:variant>
        <vt:i4>284</vt:i4>
      </vt:variant>
      <vt:variant>
        <vt:i4>0</vt:i4>
      </vt:variant>
      <vt:variant>
        <vt:i4>5</vt:i4>
      </vt:variant>
      <vt:variant>
        <vt:lpwstr/>
      </vt:variant>
      <vt:variant>
        <vt:lpwstr>_gw15c18i0pdi</vt:lpwstr>
      </vt:variant>
      <vt:variant>
        <vt:i4>4784212</vt:i4>
      </vt:variant>
      <vt:variant>
        <vt:i4>278</vt:i4>
      </vt:variant>
      <vt:variant>
        <vt:i4>0</vt:i4>
      </vt:variant>
      <vt:variant>
        <vt:i4>5</vt:i4>
      </vt:variant>
      <vt:variant>
        <vt:lpwstr/>
      </vt:variant>
      <vt:variant>
        <vt:lpwstr>_3e3vnted1isa</vt:lpwstr>
      </vt:variant>
      <vt:variant>
        <vt:i4>5570581</vt:i4>
      </vt:variant>
      <vt:variant>
        <vt:i4>272</vt:i4>
      </vt:variant>
      <vt:variant>
        <vt:i4>0</vt:i4>
      </vt:variant>
      <vt:variant>
        <vt:i4>5</vt:i4>
      </vt:variant>
      <vt:variant>
        <vt:lpwstr/>
      </vt:variant>
      <vt:variant>
        <vt:lpwstr>_5jive7maejdj</vt:lpwstr>
      </vt:variant>
      <vt:variant>
        <vt:i4>4849745</vt:i4>
      </vt:variant>
      <vt:variant>
        <vt:i4>266</vt:i4>
      </vt:variant>
      <vt:variant>
        <vt:i4>0</vt:i4>
      </vt:variant>
      <vt:variant>
        <vt:i4>5</vt:i4>
      </vt:variant>
      <vt:variant>
        <vt:lpwstr/>
      </vt:variant>
      <vt:variant>
        <vt:lpwstr>_sofk2u8pdi1f</vt:lpwstr>
      </vt:variant>
      <vt:variant>
        <vt:i4>917595</vt:i4>
      </vt:variant>
      <vt:variant>
        <vt:i4>260</vt:i4>
      </vt:variant>
      <vt:variant>
        <vt:i4>0</vt:i4>
      </vt:variant>
      <vt:variant>
        <vt:i4>5</vt:i4>
      </vt:variant>
      <vt:variant>
        <vt:lpwstr/>
      </vt:variant>
      <vt:variant>
        <vt:lpwstr>_pqpklmsve1t4</vt:lpwstr>
      </vt:variant>
      <vt:variant>
        <vt:i4>5767174</vt:i4>
      </vt:variant>
      <vt:variant>
        <vt:i4>254</vt:i4>
      </vt:variant>
      <vt:variant>
        <vt:i4>0</vt:i4>
      </vt:variant>
      <vt:variant>
        <vt:i4>5</vt:i4>
      </vt:variant>
      <vt:variant>
        <vt:lpwstr/>
      </vt:variant>
      <vt:variant>
        <vt:lpwstr>_873ax3g85myi</vt:lpwstr>
      </vt:variant>
      <vt:variant>
        <vt:i4>4456471</vt:i4>
      </vt:variant>
      <vt:variant>
        <vt:i4>248</vt:i4>
      </vt:variant>
      <vt:variant>
        <vt:i4>0</vt:i4>
      </vt:variant>
      <vt:variant>
        <vt:i4>5</vt:i4>
      </vt:variant>
      <vt:variant>
        <vt:lpwstr/>
      </vt:variant>
      <vt:variant>
        <vt:lpwstr>_fbxmfq9o6h31</vt:lpwstr>
      </vt:variant>
      <vt:variant>
        <vt:i4>1048660</vt:i4>
      </vt:variant>
      <vt:variant>
        <vt:i4>242</vt:i4>
      </vt:variant>
      <vt:variant>
        <vt:i4>0</vt:i4>
      </vt:variant>
      <vt:variant>
        <vt:i4>5</vt:i4>
      </vt:variant>
      <vt:variant>
        <vt:lpwstr/>
      </vt:variant>
      <vt:variant>
        <vt:lpwstr>_auf5qeotjkc1</vt:lpwstr>
      </vt:variant>
      <vt:variant>
        <vt:i4>1048598</vt:i4>
      </vt:variant>
      <vt:variant>
        <vt:i4>236</vt:i4>
      </vt:variant>
      <vt:variant>
        <vt:i4>0</vt:i4>
      </vt:variant>
      <vt:variant>
        <vt:i4>5</vt:i4>
      </vt:variant>
      <vt:variant>
        <vt:lpwstr/>
      </vt:variant>
      <vt:variant>
        <vt:lpwstr>_uy7dfplf6sn1</vt:lpwstr>
      </vt:variant>
      <vt:variant>
        <vt:i4>6094920</vt:i4>
      </vt:variant>
      <vt:variant>
        <vt:i4>230</vt:i4>
      </vt:variant>
      <vt:variant>
        <vt:i4>0</vt:i4>
      </vt:variant>
      <vt:variant>
        <vt:i4>5</vt:i4>
      </vt:variant>
      <vt:variant>
        <vt:lpwstr/>
      </vt:variant>
      <vt:variant>
        <vt:lpwstr>_larjaijn2wzl</vt:lpwstr>
      </vt:variant>
      <vt:variant>
        <vt:i4>1441871</vt:i4>
      </vt:variant>
      <vt:variant>
        <vt:i4>224</vt:i4>
      </vt:variant>
      <vt:variant>
        <vt:i4>0</vt:i4>
      </vt:variant>
      <vt:variant>
        <vt:i4>5</vt:i4>
      </vt:variant>
      <vt:variant>
        <vt:lpwstr/>
      </vt:variant>
      <vt:variant>
        <vt:lpwstr>_pod8chbpb7ah</vt:lpwstr>
      </vt:variant>
      <vt:variant>
        <vt:i4>1638493</vt:i4>
      </vt:variant>
      <vt:variant>
        <vt:i4>218</vt:i4>
      </vt:variant>
      <vt:variant>
        <vt:i4>0</vt:i4>
      </vt:variant>
      <vt:variant>
        <vt:i4>5</vt:i4>
      </vt:variant>
      <vt:variant>
        <vt:lpwstr/>
      </vt:variant>
      <vt:variant>
        <vt:lpwstr>_2gf48rvkv0ux</vt:lpwstr>
      </vt:variant>
      <vt:variant>
        <vt:i4>4980824</vt:i4>
      </vt:variant>
      <vt:variant>
        <vt:i4>212</vt:i4>
      </vt:variant>
      <vt:variant>
        <vt:i4>0</vt:i4>
      </vt:variant>
      <vt:variant>
        <vt:i4>5</vt:i4>
      </vt:variant>
      <vt:variant>
        <vt:lpwstr/>
      </vt:variant>
      <vt:variant>
        <vt:lpwstr>_gjiwyaej1xoi</vt:lpwstr>
      </vt:variant>
      <vt:variant>
        <vt:i4>4587525</vt:i4>
      </vt:variant>
      <vt:variant>
        <vt:i4>206</vt:i4>
      </vt:variant>
      <vt:variant>
        <vt:i4>0</vt:i4>
      </vt:variant>
      <vt:variant>
        <vt:i4>5</vt:i4>
      </vt:variant>
      <vt:variant>
        <vt:lpwstr/>
      </vt:variant>
      <vt:variant>
        <vt:lpwstr>_2qmfi07u3ftn</vt:lpwstr>
      </vt:variant>
      <vt:variant>
        <vt:i4>5701640</vt:i4>
      </vt:variant>
      <vt:variant>
        <vt:i4>200</vt:i4>
      </vt:variant>
      <vt:variant>
        <vt:i4>0</vt:i4>
      </vt:variant>
      <vt:variant>
        <vt:i4>5</vt:i4>
      </vt:variant>
      <vt:variant>
        <vt:lpwstr/>
      </vt:variant>
      <vt:variant>
        <vt:lpwstr>_fm86o24b9mk1</vt:lpwstr>
      </vt:variant>
      <vt:variant>
        <vt:i4>4980758</vt:i4>
      </vt:variant>
      <vt:variant>
        <vt:i4>194</vt:i4>
      </vt:variant>
      <vt:variant>
        <vt:i4>0</vt:i4>
      </vt:variant>
      <vt:variant>
        <vt:i4>5</vt:i4>
      </vt:variant>
      <vt:variant>
        <vt:lpwstr/>
      </vt:variant>
      <vt:variant>
        <vt:lpwstr>_nxa9ezbv73s7</vt:lpwstr>
      </vt:variant>
      <vt:variant>
        <vt:i4>4194304</vt:i4>
      </vt:variant>
      <vt:variant>
        <vt:i4>188</vt:i4>
      </vt:variant>
      <vt:variant>
        <vt:i4>0</vt:i4>
      </vt:variant>
      <vt:variant>
        <vt:i4>5</vt:i4>
      </vt:variant>
      <vt:variant>
        <vt:lpwstr/>
      </vt:variant>
      <vt:variant>
        <vt:lpwstr>_8ti60884phiy</vt:lpwstr>
      </vt:variant>
      <vt:variant>
        <vt:i4>4587535</vt:i4>
      </vt:variant>
      <vt:variant>
        <vt:i4>182</vt:i4>
      </vt:variant>
      <vt:variant>
        <vt:i4>0</vt:i4>
      </vt:variant>
      <vt:variant>
        <vt:i4>5</vt:i4>
      </vt:variant>
      <vt:variant>
        <vt:lpwstr/>
      </vt:variant>
      <vt:variant>
        <vt:lpwstr>_ek6z4qdo7mr2</vt:lpwstr>
      </vt:variant>
      <vt:variant>
        <vt:i4>4456460</vt:i4>
      </vt:variant>
      <vt:variant>
        <vt:i4>176</vt:i4>
      </vt:variant>
      <vt:variant>
        <vt:i4>0</vt:i4>
      </vt:variant>
      <vt:variant>
        <vt:i4>5</vt:i4>
      </vt:variant>
      <vt:variant>
        <vt:lpwstr/>
      </vt:variant>
      <vt:variant>
        <vt:lpwstr>_awgg5jw4ykyv</vt:lpwstr>
      </vt:variant>
      <vt:variant>
        <vt:i4>4259924</vt:i4>
      </vt:variant>
      <vt:variant>
        <vt:i4>170</vt:i4>
      </vt:variant>
      <vt:variant>
        <vt:i4>0</vt:i4>
      </vt:variant>
      <vt:variant>
        <vt:i4>5</vt:i4>
      </vt:variant>
      <vt:variant>
        <vt:lpwstr/>
      </vt:variant>
      <vt:variant>
        <vt:lpwstr>_cw87o38g4xyg</vt:lpwstr>
      </vt:variant>
      <vt:variant>
        <vt:i4>5570583</vt:i4>
      </vt:variant>
      <vt:variant>
        <vt:i4>164</vt:i4>
      </vt:variant>
      <vt:variant>
        <vt:i4>0</vt:i4>
      </vt:variant>
      <vt:variant>
        <vt:i4>5</vt:i4>
      </vt:variant>
      <vt:variant>
        <vt:lpwstr/>
      </vt:variant>
      <vt:variant>
        <vt:lpwstr>_pyxg33jrgpcg</vt:lpwstr>
      </vt:variant>
      <vt:variant>
        <vt:i4>2031627</vt:i4>
      </vt:variant>
      <vt:variant>
        <vt:i4>158</vt:i4>
      </vt:variant>
      <vt:variant>
        <vt:i4>0</vt:i4>
      </vt:variant>
      <vt:variant>
        <vt:i4>5</vt:i4>
      </vt:variant>
      <vt:variant>
        <vt:lpwstr/>
      </vt:variant>
      <vt:variant>
        <vt:lpwstr>_9x0m04s29sl4</vt:lpwstr>
      </vt:variant>
      <vt:variant>
        <vt:i4>4653086</vt:i4>
      </vt:variant>
      <vt:variant>
        <vt:i4>152</vt:i4>
      </vt:variant>
      <vt:variant>
        <vt:i4>0</vt:i4>
      </vt:variant>
      <vt:variant>
        <vt:i4>5</vt:i4>
      </vt:variant>
      <vt:variant>
        <vt:lpwstr/>
      </vt:variant>
      <vt:variant>
        <vt:lpwstr>_46zbcy2469na</vt:lpwstr>
      </vt:variant>
      <vt:variant>
        <vt:i4>5177422</vt:i4>
      </vt:variant>
      <vt:variant>
        <vt:i4>146</vt:i4>
      </vt:variant>
      <vt:variant>
        <vt:i4>0</vt:i4>
      </vt:variant>
      <vt:variant>
        <vt:i4>5</vt:i4>
      </vt:variant>
      <vt:variant>
        <vt:lpwstr/>
      </vt:variant>
      <vt:variant>
        <vt:lpwstr>_v166957ni8hu</vt:lpwstr>
      </vt:variant>
      <vt:variant>
        <vt:i4>4259927</vt:i4>
      </vt:variant>
      <vt:variant>
        <vt:i4>140</vt:i4>
      </vt:variant>
      <vt:variant>
        <vt:i4>0</vt:i4>
      </vt:variant>
      <vt:variant>
        <vt:i4>5</vt:i4>
      </vt:variant>
      <vt:variant>
        <vt:lpwstr/>
      </vt:variant>
      <vt:variant>
        <vt:lpwstr>_yhetr1naqu01</vt:lpwstr>
      </vt:variant>
      <vt:variant>
        <vt:i4>2031680</vt:i4>
      </vt:variant>
      <vt:variant>
        <vt:i4>134</vt:i4>
      </vt:variant>
      <vt:variant>
        <vt:i4>0</vt:i4>
      </vt:variant>
      <vt:variant>
        <vt:i4>5</vt:i4>
      </vt:variant>
      <vt:variant>
        <vt:lpwstr/>
      </vt:variant>
      <vt:variant>
        <vt:lpwstr>_uru5m2somkln</vt:lpwstr>
      </vt:variant>
      <vt:variant>
        <vt:i4>5046275</vt:i4>
      </vt:variant>
      <vt:variant>
        <vt:i4>128</vt:i4>
      </vt:variant>
      <vt:variant>
        <vt:i4>0</vt:i4>
      </vt:variant>
      <vt:variant>
        <vt:i4>5</vt:i4>
      </vt:variant>
      <vt:variant>
        <vt:lpwstr/>
      </vt:variant>
      <vt:variant>
        <vt:lpwstr>_q1d8ghm6jc8h</vt:lpwstr>
      </vt:variant>
      <vt:variant>
        <vt:i4>917588</vt:i4>
      </vt:variant>
      <vt:variant>
        <vt:i4>122</vt:i4>
      </vt:variant>
      <vt:variant>
        <vt:i4>0</vt:i4>
      </vt:variant>
      <vt:variant>
        <vt:i4>5</vt:i4>
      </vt:variant>
      <vt:variant>
        <vt:lpwstr/>
      </vt:variant>
      <vt:variant>
        <vt:lpwstr>_x5qa1f34s8v5</vt:lpwstr>
      </vt:variant>
      <vt:variant>
        <vt:i4>5767245</vt:i4>
      </vt:variant>
      <vt:variant>
        <vt:i4>116</vt:i4>
      </vt:variant>
      <vt:variant>
        <vt:i4>0</vt:i4>
      </vt:variant>
      <vt:variant>
        <vt:i4>5</vt:i4>
      </vt:variant>
      <vt:variant>
        <vt:lpwstr/>
      </vt:variant>
      <vt:variant>
        <vt:lpwstr>_s3lmu4g9bw76</vt:lpwstr>
      </vt:variant>
      <vt:variant>
        <vt:i4>1966084</vt:i4>
      </vt:variant>
      <vt:variant>
        <vt:i4>110</vt:i4>
      </vt:variant>
      <vt:variant>
        <vt:i4>0</vt:i4>
      </vt:variant>
      <vt:variant>
        <vt:i4>5</vt:i4>
      </vt:variant>
      <vt:variant>
        <vt:lpwstr/>
      </vt:variant>
      <vt:variant>
        <vt:lpwstr>_a6385eb9l9w0</vt:lpwstr>
      </vt:variant>
      <vt:variant>
        <vt:i4>5898245</vt:i4>
      </vt:variant>
      <vt:variant>
        <vt:i4>104</vt:i4>
      </vt:variant>
      <vt:variant>
        <vt:i4>0</vt:i4>
      </vt:variant>
      <vt:variant>
        <vt:i4>5</vt:i4>
      </vt:variant>
      <vt:variant>
        <vt:lpwstr/>
      </vt:variant>
      <vt:variant>
        <vt:lpwstr>_2mamhl1b1ba6</vt:lpwstr>
      </vt:variant>
      <vt:variant>
        <vt:i4>5177432</vt:i4>
      </vt:variant>
      <vt:variant>
        <vt:i4>98</vt:i4>
      </vt:variant>
      <vt:variant>
        <vt:i4>0</vt:i4>
      </vt:variant>
      <vt:variant>
        <vt:i4>5</vt:i4>
      </vt:variant>
      <vt:variant>
        <vt:lpwstr/>
      </vt:variant>
      <vt:variant>
        <vt:lpwstr>_o4a1ju7tn3r0</vt:lpwstr>
      </vt:variant>
      <vt:variant>
        <vt:i4>1048665</vt:i4>
      </vt:variant>
      <vt:variant>
        <vt:i4>92</vt:i4>
      </vt:variant>
      <vt:variant>
        <vt:i4>0</vt:i4>
      </vt:variant>
      <vt:variant>
        <vt:i4>5</vt:i4>
      </vt:variant>
      <vt:variant>
        <vt:lpwstr/>
      </vt:variant>
      <vt:variant>
        <vt:lpwstr>_r55verrcxa85</vt:lpwstr>
      </vt:variant>
      <vt:variant>
        <vt:i4>1441796</vt:i4>
      </vt:variant>
      <vt:variant>
        <vt:i4>86</vt:i4>
      </vt:variant>
      <vt:variant>
        <vt:i4>0</vt:i4>
      </vt:variant>
      <vt:variant>
        <vt:i4>5</vt:i4>
      </vt:variant>
      <vt:variant>
        <vt:lpwstr/>
      </vt:variant>
      <vt:variant>
        <vt:lpwstr>_t8zv4tm16aw1</vt:lpwstr>
      </vt:variant>
      <vt:variant>
        <vt:i4>5636167</vt:i4>
      </vt:variant>
      <vt:variant>
        <vt:i4>80</vt:i4>
      </vt:variant>
      <vt:variant>
        <vt:i4>0</vt:i4>
      </vt:variant>
      <vt:variant>
        <vt:i4>5</vt:i4>
      </vt:variant>
      <vt:variant>
        <vt:lpwstr/>
      </vt:variant>
      <vt:variant>
        <vt:lpwstr>_hnzp75t1othv</vt:lpwstr>
      </vt:variant>
      <vt:variant>
        <vt:i4>5046272</vt:i4>
      </vt:variant>
      <vt:variant>
        <vt:i4>74</vt:i4>
      </vt:variant>
      <vt:variant>
        <vt:i4>0</vt:i4>
      </vt:variant>
      <vt:variant>
        <vt:i4>5</vt:i4>
      </vt:variant>
      <vt:variant>
        <vt:lpwstr/>
      </vt:variant>
      <vt:variant>
        <vt:lpwstr>_iesnafq5wr0u</vt:lpwstr>
      </vt:variant>
      <vt:variant>
        <vt:i4>1966105</vt:i4>
      </vt:variant>
      <vt:variant>
        <vt:i4>68</vt:i4>
      </vt:variant>
      <vt:variant>
        <vt:i4>0</vt:i4>
      </vt:variant>
      <vt:variant>
        <vt:i4>5</vt:i4>
      </vt:variant>
      <vt:variant>
        <vt:lpwstr/>
      </vt:variant>
      <vt:variant>
        <vt:lpwstr>_2w7npzsdhsp2</vt:lpwstr>
      </vt:variant>
      <vt:variant>
        <vt:i4>1048600</vt:i4>
      </vt:variant>
      <vt:variant>
        <vt:i4>62</vt:i4>
      </vt:variant>
      <vt:variant>
        <vt:i4>0</vt:i4>
      </vt:variant>
      <vt:variant>
        <vt:i4>5</vt:i4>
      </vt:variant>
      <vt:variant>
        <vt:lpwstr/>
      </vt:variant>
      <vt:variant>
        <vt:lpwstr>_4pnl3mmnqje2</vt:lpwstr>
      </vt:variant>
      <vt:variant>
        <vt:i4>5701647</vt:i4>
      </vt:variant>
      <vt:variant>
        <vt:i4>56</vt:i4>
      </vt:variant>
      <vt:variant>
        <vt:i4>0</vt:i4>
      </vt:variant>
      <vt:variant>
        <vt:i4>5</vt:i4>
      </vt:variant>
      <vt:variant>
        <vt:lpwstr/>
      </vt:variant>
      <vt:variant>
        <vt:lpwstr>_gnoq7msybmy6</vt:lpwstr>
      </vt:variant>
      <vt:variant>
        <vt:i4>1704023</vt:i4>
      </vt:variant>
      <vt:variant>
        <vt:i4>50</vt:i4>
      </vt:variant>
      <vt:variant>
        <vt:i4>0</vt:i4>
      </vt:variant>
      <vt:variant>
        <vt:i4>5</vt:i4>
      </vt:variant>
      <vt:variant>
        <vt:lpwstr/>
      </vt:variant>
      <vt:variant>
        <vt:lpwstr>_3xsnptkir734</vt:lpwstr>
      </vt:variant>
      <vt:variant>
        <vt:i4>1376257</vt:i4>
      </vt:variant>
      <vt:variant>
        <vt:i4>44</vt:i4>
      </vt:variant>
      <vt:variant>
        <vt:i4>0</vt:i4>
      </vt:variant>
      <vt:variant>
        <vt:i4>5</vt:i4>
      </vt:variant>
      <vt:variant>
        <vt:lpwstr/>
      </vt:variant>
      <vt:variant>
        <vt:lpwstr>_1sl1mnbl4osq</vt:lpwstr>
      </vt:variant>
      <vt:variant>
        <vt:i4>5636096</vt:i4>
      </vt:variant>
      <vt:variant>
        <vt:i4>38</vt:i4>
      </vt:variant>
      <vt:variant>
        <vt:i4>0</vt:i4>
      </vt:variant>
      <vt:variant>
        <vt:i4>5</vt:i4>
      </vt:variant>
      <vt:variant>
        <vt:lpwstr/>
      </vt:variant>
      <vt:variant>
        <vt:lpwstr>_7h71re8ktqhy</vt:lpwstr>
      </vt:variant>
      <vt:variant>
        <vt:i4>4325456</vt:i4>
      </vt:variant>
      <vt:variant>
        <vt:i4>32</vt:i4>
      </vt:variant>
      <vt:variant>
        <vt:i4>0</vt:i4>
      </vt:variant>
      <vt:variant>
        <vt:i4>5</vt:i4>
      </vt:variant>
      <vt:variant>
        <vt:lpwstr/>
      </vt:variant>
      <vt:variant>
        <vt:lpwstr>_n9hudph2yj1k</vt:lpwstr>
      </vt:variant>
      <vt:variant>
        <vt:i4>1179654</vt:i4>
      </vt:variant>
      <vt:variant>
        <vt:i4>26</vt:i4>
      </vt:variant>
      <vt:variant>
        <vt:i4>0</vt:i4>
      </vt:variant>
      <vt:variant>
        <vt:i4>5</vt:i4>
      </vt:variant>
      <vt:variant>
        <vt:lpwstr/>
      </vt:variant>
      <vt:variant>
        <vt:lpwstr>_wf1a19n0e4nc</vt:lpwstr>
      </vt:variant>
      <vt:variant>
        <vt:i4>196612</vt:i4>
      </vt:variant>
      <vt:variant>
        <vt:i4>20</vt:i4>
      </vt:variant>
      <vt:variant>
        <vt:i4>0</vt:i4>
      </vt:variant>
      <vt:variant>
        <vt:i4>5</vt:i4>
      </vt:variant>
      <vt:variant>
        <vt:lpwstr/>
      </vt:variant>
      <vt:variant>
        <vt:lpwstr>_vdoaw7sutjjv</vt:lpwstr>
      </vt:variant>
      <vt:variant>
        <vt:i4>4194374</vt:i4>
      </vt:variant>
      <vt:variant>
        <vt:i4>14</vt:i4>
      </vt:variant>
      <vt:variant>
        <vt:i4>0</vt:i4>
      </vt:variant>
      <vt:variant>
        <vt:i4>5</vt:i4>
      </vt:variant>
      <vt:variant>
        <vt:lpwstr/>
      </vt:variant>
      <vt:variant>
        <vt:lpwstr>_d5o5grib2pwy</vt:lpwstr>
      </vt:variant>
      <vt:variant>
        <vt:i4>1966087</vt:i4>
      </vt:variant>
      <vt:variant>
        <vt:i4>8</vt:i4>
      </vt:variant>
      <vt:variant>
        <vt:i4>0</vt:i4>
      </vt:variant>
      <vt:variant>
        <vt:i4>5</vt:i4>
      </vt:variant>
      <vt:variant>
        <vt:lpwstr/>
      </vt:variant>
      <vt:variant>
        <vt:lpwstr>_fh527cywoqlg</vt:lpwstr>
      </vt:variant>
      <vt:variant>
        <vt:i4>5636106</vt:i4>
      </vt:variant>
      <vt:variant>
        <vt:i4>2</vt:i4>
      </vt:variant>
      <vt:variant>
        <vt:i4>0</vt:i4>
      </vt:variant>
      <vt:variant>
        <vt:i4>5</vt:i4>
      </vt:variant>
      <vt:variant>
        <vt:lpwstr/>
      </vt:variant>
      <vt:variant>
        <vt:lpwstr>_321g9lk3dmb2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Andrea Kovner</dc:creator>
  <cp:keywords/>
  <dc:description/>
  <cp:lastModifiedBy>Dayna Polstein</cp:lastModifiedBy>
  <cp:revision>5</cp:revision>
  <cp:lastPrinted>2018-04-03T06:05:00Z</cp:lastPrinted>
  <dcterms:created xsi:type="dcterms:W3CDTF">2018-04-25T17:54:00Z</dcterms:created>
  <dcterms:modified xsi:type="dcterms:W3CDTF">2018-05-17T20:38:00Z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ffisync_ServerID">
    <vt:lpwstr>638648a1-17a2-40fc-9ade-fdecfab97907</vt:lpwstr>
  </property>
  <property fmtid="{D5CDD505-2E9C-101B-9397-08002B2CF9AE}" pid="3" name="Jive_LatestUserAccountName">
    <vt:lpwstr>gabriel.mok@ni.com</vt:lpwstr>
  </property>
  <property fmtid="{D5CDD505-2E9C-101B-9397-08002B2CF9AE}" pid="4" name="Offisync_UpdateToken">
    <vt:lpwstr>1</vt:lpwstr>
  </property>
  <property fmtid="{D5CDD505-2E9C-101B-9397-08002B2CF9AE}" pid="5" name="Offisync_ProviderInitializationData">
    <vt:lpwstr>https://nitalk.jiveon.com</vt:lpwstr>
  </property>
  <property fmtid="{D5CDD505-2E9C-101B-9397-08002B2CF9AE}" pid="6" name="Offisync_UniqueId">
    <vt:lpwstr>463977</vt:lpwstr>
  </property>
  <property fmtid="{D5CDD505-2E9C-101B-9397-08002B2CF9AE}" pid="7" name="Jive_VersionGuid">
    <vt:lpwstr>34450874-a103-4591-a477-76c1fcbd8d6d</vt:lpwstr>
  </property>
</Properties>
</file>